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13" w:rsidRDefault="00F42613">
      <w:pPr>
        <w:pStyle w:val="BespokeBasic"/>
        <w:ind w:right="5" w:firstLine="720"/>
        <w:jc w:val="left"/>
        <w:rPr>
          <w:rFonts w:ascii="Liberation Serif" w:eastAsia="Liberation Serif" w:hAnsi="Liberation Serif" w:cs="Liberation Serif"/>
          <w:b/>
          <w:sz w:val="28"/>
          <w:lang w:val="ru-RU"/>
        </w:rPr>
      </w:pPr>
    </w:p>
    <w:p w:rsidR="00F42613" w:rsidRPr="00EA2F7D" w:rsidRDefault="001E31BB">
      <w:pPr>
        <w:pStyle w:val="BespokeBasic"/>
        <w:ind w:right="5" w:firstLine="720"/>
        <w:jc w:val="center"/>
        <w:rPr>
          <w:rFonts w:ascii="Liberation Serif" w:eastAsia="Liberation Serif" w:hAnsi="Liberation Serif" w:cs="Liberation Serif"/>
          <w:b/>
          <w:sz w:val="28"/>
          <w:lang w:val="ru-RU"/>
        </w:rPr>
      </w:pPr>
      <w:r>
        <w:rPr>
          <w:rFonts w:ascii="Liberation Serif" w:eastAsia="Liberation Serif" w:hAnsi="Liberation Serif" w:cs="Liberation Serif"/>
          <w:b/>
          <w:sz w:val="28"/>
          <w:lang w:val="ru-RU"/>
        </w:rPr>
        <w:t xml:space="preserve">Научите Ваших детей говорить НЕТ. </w:t>
      </w:r>
      <w:bookmarkStart w:id="0" w:name="_GoBack"/>
      <w:bookmarkEnd w:id="0"/>
    </w:p>
    <w:p w:rsidR="00F42613" w:rsidRDefault="001E31BB">
      <w:pPr>
        <w:pStyle w:val="BespokeBasic"/>
        <w:ind w:right="5" w:firstLine="720"/>
        <w:jc w:val="center"/>
        <w:rPr>
          <w:rFonts w:ascii="Liberation Serif" w:eastAsia="Liberation Serif" w:hAnsi="Liberation Serif" w:cs="Liberation Serif"/>
          <w:b/>
          <w:sz w:val="28"/>
          <w:lang w:val="ru-RU"/>
        </w:rPr>
      </w:pPr>
      <w:r>
        <w:rPr>
          <w:rFonts w:ascii="Liberation Serif" w:eastAsia="Liberation Serif" w:hAnsi="Liberation Serif" w:cs="Liberation Serif"/>
          <w:b/>
          <w:sz w:val="28"/>
          <w:lang w:val="ru-RU"/>
        </w:rPr>
        <w:t xml:space="preserve">Важные вопросы полового воспитания. </w:t>
      </w:r>
    </w:p>
    <w:p w:rsidR="00F42613" w:rsidRPr="00EA2F7D" w:rsidRDefault="00F42613">
      <w:pPr>
        <w:pStyle w:val="BespokeBasic"/>
        <w:ind w:right="5" w:firstLine="720"/>
        <w:jc w:val="center"/>
        <w:rPr>
          <w:rFonts w:ascii="Liberation Serif" w:eastAsia="Liberation Serif" w:hAnsi="Liberation Serif" w:cs="Liberation Serif"/>
          <w:b/>
          <w:sz w:val="28"/>
          <w:lang w:val="ru-RU"/>
        </w:rPr>
      </w:pP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Нормами уголовного законодател</w:t>
      </w:r>
      <w:r w:rsidRPr="00EA2F7D">
        <w:rPr>
          <w:rFonts w:ascii="Liberation Serif" w:eastAsia="Liberation Serif" w:hAnsi="Liberation Serif" w:cs="Liberation Serif"/>
        </w:rPr>
        <w:t xml:space="preserve">ьства установлен полный запрет на любые формы половых отношений и сексуальных действий с несовершеннолетними лицами, которые не достигли возраста сексуального согласия (16 лет), с целью не допустить преждевременного ускоренного полового развития. 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Между те</w:t>
      </w:r>
      <w:r w:rsidRPr="00EA2F7D">
        <w:rPr>
          <w:rFonts w:ascii="Liberation Serif" w:eastAsia="Liberation Serif" w:hAnsi="Liberation Serif" w:cs="Liberation Serif"/>
        </w:rPr>
        <w:t>м, половые отношения регулируются</w:t>
      </w:r>
      <w:r w:rsidR="00EA2F7D" w:rsidRPr="00EA2F7D">
        <w:rPr>
          <w:rFonts w:ascii="Liberation Serif" w:eastAsia="Liberation Serif" w:hAnsi="Liberation Serif" w:cs="Liberation Serif"/>
        </w:rPr>
        <w:t>,</w:t>
      </w:r>
      <w:r w:rsidRPr="00EA2F7D">
        <w:rPr>
          <w:rFonts w:ascii="Liberation Serif" w:eastAsia="Liberation Serif" w:hAnsi="Liberation Serif" w:cs="Liberation Serif"/>
        </w:rPr>
        <w:t xml:space="preserve"> в том числе не только правовыми, но и моральными нормами, которые установились в обществе.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 xml:space="preserve">Что следует иметь </w:t>
      </w:r>
      <w:proofErr w:type="gramStart"/>
      <w:r w:rsidRPr="00EA2F7D">
        <w:rPr>
          <w:rFonts w:ascii="Liberation Serif" w:eastAsia="Liberation Serif" w:hAnsi="Liberation Serif" w:cs="Liberation Serif"/>
        </w:rPr>
        <w:t>ввиду</w:t>
      </w:r>
      <w:proofErr w:type="gramEnd"/>
      <w:r w:rsidR="00EA2F7D" w:rsidRPr="00EA2F7D">
        <w:rPr>
          <w:rFonts w:ascii="Liberation Serif" w:eastAsia="Liberation Serif" w:hAnsi="Liberation Serif" w:cs="Liberation Serif"/>
        </w:rPr>
        <w:t>,</w:t>
      </w:r>
      <w:r w:rsidRPr="00EA2F7D">
        <w:rPr>
          <w:rFonts w:ascii="Liberation Serif" w:eastAsia="Liberation Serif" w:hAnsi="Liberation Serif" w:cs="Liberation Serif"/>
        </w:rPr>
        <w:t xml:space="preserve"> говоря </w:t>
      </w:r>
      <w:proofErr w:type="gramStart"/>
      <w:r w:rsidRPr="00EA2F7D">
        <w:rPr>
          <w:rFonts w:ascii="Liberation Serif" w:eastAsia="Liberation Serif" w:hAnsi="Liberation Serif" w:cs="Liberation Serif"/>
        </w:rPr>
        <w:t>о</w:t>
      </w:r>
      <w:proofErr w:type="gramEnd"/>
      <w:r w:rsidRPr="00EA2F7D">
        <w:rPr>
          <w:rFonts w:ascii="Liberation Serif" w:eastAsia="Liberation Serif" w:hAnsi="Liberation Serif" w:cs="Liberation Serif"/>
        </w:rPr>
        <w:t xml:space="preserve"> половой неприкосновенности несовершеннолетних:</w:t>
      </w:r>
    </w:p>
    <w:p w:rsidR="00F42613" w:rsidRPr="00EA2F7D" w:rsidRDefault="001E31BB">
      <w:pPr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 xml:space="preserve">-лицо достигло возраста, с которого оно может быть </w:t>
      </w:r>
      <w:r w:rsidRPr="00EA2F7D">
        <w:rPr>
          <w:rFonts w:ascii="Liberation Serif" w:eastAsia="Liberation Serif" w:hAnsi="Liberation Serif" w:cs="Liberation Serif"/>
        </w:rPr>
        <w:t>нормальным участником половых контактов;</w:t>
      </w:r>
    </w:p>
    <w:p w:rsidR="00F42613" w:rsidRPr="00EA2F7D" w:rsidRDefault="001E31BB">
      <w:pPr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-лицо осознает физиологический и социальный аспекты половых отношений;</w:t>
      </w:r>
    </w:p>
    <w:p w:rsidR="00F42613" w:rsidRPr="00EA2F7D" w:rsidRDefault="001E31BB">
      <w:pPr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 xml:space="preserve">-отношения полового характера возникают исключительно на добровольной основе и не могут реализоваться под принуждением; </w:t>
      </w:r>
    </w:p>
    <w:p w:rsidR="00F42613" w:rsidRPr="00EA2F7D" w:rsidRDefault="001E31BB">
      <w:pPr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-нормальный уклад предс</w:t>
      </w:r>
      <w:r w:rsidRPr="00EA2F7D">
        <w:rPr>
          <w:rFonts w:ascii="Liberation Serif" w:eastAsia="Liberation Serif" w:hAnsi="Liberation Serif" w:cs="Liberation Serif"/>
        </w:rPr>
        <w:t xml:space="preserve">тавленной темы характеризуется природным, добровольным, осознанным механизмом, без насилия, принуждения, уговоров, инстинктов, переизбытка эмоций. </w:t>
      </w:r>
    </w:p>
    <w:p w:rsidR="00F42613" w:rsidRPr="00EA2F7D" w:rsidRDefault="001E31BB">
      <w:pPr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-недопустимость половых отношений партнерами, состоящими в родственной связи.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  <w:b/>
          <w:color w:val="000000"/>
        </w:rPr>
      </w:pPr>
      <w:r w:rsidRPr="00EA2F7D">
        <w:rPr>
          <w:rFonts w:ascii="Liberation Serif" w:eastAsia="Liberation Serif" w:hAnsi="Liberation Serif" w:cs="Liberation Serif"/>
          <w:b/>
          <w:color w:val="000000" w:themeColor="text1"/>
        </w:rPr>
        <w:t xml:space="preserve">Посадите вашего ребенка перед </w:t>
      </w:r>
      <w:r w:rsidRPr="00EA2F7D">
        <w:rPr>
          <w:rFonts w:ascii="Liberation Serif" w:eastAsia="Liberation Serif" w:hAnsi="Liberation Serif" w:cs="Liberation Serif"/>
          <w:b/>
          <w:color w:val="000000" w:themeColor="text1"/>
        </w:rPr>
        <w:t>собой и четко озвучьте ему следующие аспекты полового воспитания: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  <w:b/>
        </w:rPr>
      </w:pPr>
      <w:r w:rsidRPr="00EA2F7D">
        <w:rPr>
          <w:rFonts w:ascii="Liberation Serif" w:eastAsia="Liberation Serif" w:hAnsi="Liberation Serif" w:cs="Liberation Serif"/>
          <w:b/>
        </w:rPr>
        <w:t>Понятие личных границ, личного пространства и их неприкосновенности.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 xml:space="preserve">Объясните ребенку понятие согласия, как фундамента любых сексуальных отношений. 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proofErr w:type="gramStart"/>
      <w:r w:rsidRPr="00EA2F7D">
        <w:rPr>
          <w:rFonts w:ascii="Liberation Serif" w:eastAsia="Liberation Serif" w:hAnsi="Liberation Serif" w:cs="Liberation Serif"/>
        </w:rPr>
        <w:t>Объясните, что согласие это исключительн</w:t>
      </w:r>
      <w:r w:rsidRPr="00EA2F7D">
        <w:rPr>
          <w:rFonts w:ascii="Liberation Serif" w:eastAsia="Liberation Serif" w:hAnsi="Liberation Serif" w:cs="Liberation Serif"/>
        </w:rPr>
        <w:t>о добровольное, осознанное, обдуманное, информированное, осведомленное, активное, отзываемое согласие.</w:t>
      </w:r>
      <w:proofErr w:type="gramEnd"/>
      <w:r w:rsidRPr="00EA2F7D">
        <w:rPr>
          <w:rFonts w:ascii="Liberation Serif" w:eastAsia="Liberation Serif" w:hAnsi="Liberation Serif" w:cs="Liberation Serif"/>
        </w:rPr>
        <w:t xml:space="preserve"> </w:t>
      </w:r>
      <w:r w:rsidRPr="00EA2F7D">
        <w:rPr>
          <w:rFonts w:ascii="Liberation Serif" w:eastAsia="Liberation Serif" w:hAnsi="Liberation Serif" w:cs="Liberation Serif"/>
        </w:rPr>
        <w:t xml:space="preserve">Если волеизъявление несовершеннолетнего не обнаруживает этих признаков, то это не согласие или необдуманное согласие, которое может принести вред. 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Объясните детям, что обдуманное, добровольное согласие не может возникнуть у детей до 16 лет, так или иначе оно будет связано с детским восприятием мира и неокрепшей психикой, соответствует возрасту. Вот почему важно не вступать в половые отношения рано, а</w:t>
      </w:r>
      <w:r w:rsidRPr="00EA2F7D">
        <w:rPr>
          <w:rFonts w:ascii="Liberation Serif" w:eastAsia="Liberation Serif" w:hAnsi="Liberation Serif" w:cs="Liberation Serif"/>
        </w:rPr>
        <w:t xml:space="preserve"> позволить наступить времени и возрасту когда согласие на половые отношения будет доподлинно осознанным и добровольным, обдуманным.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Научите детей говорить «нет» всему</w:t>
      </w:r>
      <w:r w:rsidR="00EA2F7D" w:rsidRPr="00EA2F7D">
        <w:rPr>
          <w:rFonts w:ascii="Liberation Serif" w:eastAsia="Liberation Serif" w:hAnsi="Liberation Serif" w:cs="Liberation Serif"/>
        </w:rPr>
        <w:t>,</w:t>
      </w:r>
      <w:r w:rsidRPr="00EA2F7D">
        <w:rPr>
          <w:rFonts w:ascii="Liberation Serif" w:eastAsia="Liberation Serif" w:hAnsi="Liberation Serif" w:cs="Liberation Serif"/>
        </w:rPr>
        <w:t xml:space="preserve"> что нарушает их половую неприкосновенность. 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  <w:b/>
        </w:rPr>
        <w:t xml:space="preserve">Правило нижнего белья. </w:t>
      </w:r>
      <w:r w:rsidRPr="00EA2F7D">
        <w:rPr>
          <w:rFonts w:ascii="Liberation Serif" w:eastAsia="Liberation Serif" w:hAnsi="Liberation Serif" w:cs="Liberation Serif"/>
        </w:rPr>
        <w:t>Никто не вправе прика</w:t>
      </w:r>
      <w:r w:rsidRPr="00EA2F7D">
        <w:rPr>
          <w:rFonts w:ascii="Liberation Serif" w:eastAsia="Liberation Serif" w:hAnsi="Liberation Serif" w:cs="Liberation Serif"/>
        </w:rPr>
        <w:t>саться к ребенку там</w:t>
      </w:r>
      <w:r w:rsidR="00EA2F7D" w:rsidRPr="00EA2F7D">
        <w:rPr>
          <w:rFonts w:ascii="Liberation Serif" w:eastAsia="Liberation Serif" w:hAnsi="Liberation Serif" w:cs="Liberation Serif"/>
        </w:rPr>
        <w:t>,</w:t>
      </w:r>
      <w:r w:rsidRPr="00EA2F7D">
        <w:rPr>
          <w:rFonts w:ascii="Liberation Serif" w:eastAsia="Liberation Serif" w:hAnsi="Liberation Serif" w:cs="Liberation Serif"/>
        </w:rPr>
        <w:t xml:space="preserve"> где его тело закрыто бельем. Научите ребенка, что его тело принадлежит ему</w:t>
      </w:r>
      <w:r w:rsidR="00EA2F7D" w:rsidRPr="00EA2F7D">
        <w:rPr>
          <w:rFonts w:ascii="Liberation Serif" w:eastAsia="Liberation Serif" w:hAnsi="Liberation Serif" w:cs="Liberation Serif"/>
        </w:rPr>
        <w:t>,</w:t>
      </w:r>
      <w:r w:rsidRPr="00EA2F7D">
        <w:rPr>
          <w:rFonts w:ascii="Liberation Serif" w:eastAsia="Liberation Serif" w:hAnsi="Liberation Serif" w:cs="Liberation Serif"/>
        </w:rPr>
        <w:t xml:space="preserve"> и он должен сохранять его от посторонних неправомерных посягательств, даже если прикосновения кажутся ребенку не настойчивыми. 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Детям необходимо объяснять</w:t>
      </w:r>
      <w:r w:rsidR="00EA2F7D" w:rsidRPr="00EA2F7D">
        <w:rPr>
          <w:rFonts w:ascii="Liberation Serif" w:eastAsia="Liberation Serif" w:hAnsi="Liberation Serif" w:cs="Liberation Serif"/>
        </w:rPr>
        <w:t>,</w:t>
      </w:r>
      <w:r w:rsidRPr="00EA2F7D">
        <w:rPr>
          <w:rFonts w:ascii="Liberation Serif" w:eastAsia="Liberation Serif" w:hAnsi="Liberation Serif" w:cs="Liberation Serif"/>
        </w:rPr>
        <w:t xml:space="preserve"> что е</w:t>
      </w:r>
      <w:r w:rsidRPr="00EA2F7D">
        <w:rPr>
          <w:rFonts w:ascii="Liberation Serif" w:eastAsia="Liberation Serif" w:hAnsi="Liberation Serif" w:cs="Liberation Serif"/>
        </w:rPr>
        <w:t xml:space="preserve">сть части тела, </w:t>
      </w:r>
      <w:r w:rsidRPr="00EA2F7D">
        <w:rPr>
          <w:rFonts w:ascii="Liberation Serif" w:eastAsia="Liberation Serif" w:hAnsi="Liberation Serif" w:cs="Liberation Serif"/>
        </w:rPr>
        <w:t xml:space="preserve"> закрытые нижним бельем – это собственность только их обладателя</w:t>
      </w:r>
      <w:r w:rsidR="00EA2F7D" w:rsidRPr="00EA2F7D">
        <w:rPr>
          <w:rFonts w:ascii="Liberation Serif" w:eastAsia="Liberation Serif" w:hAnsi="Liberation Serif" w:cs="Liberation Serif"/>
        </w:rPr>
        <w:t>,</w:t>
      </w:r>
      <w:r w:rsidRPr="00EA2F7D">
        <w:rPr>
          <w:rFonts w:ascii="Liberation Serif" w:eastAsia="Liberation Serif" w:hAnsi="Liberation Serif" w:cs="Liberation Serif"/>
        </w:rPr>
        <w:t xml:space="preserve"> и никто не вправе вторгаться в данную область тела. Никто не должен просить показать или потрогать части тела, закрытые нижним бельем. Точно так же и ты не должен прикасаться </w:t>
      </w:r>
      <w:r w:rsidRPr="00EA2F7D">
        <w:rPr>
          <w:rFonts w:ascii="Liberation Serif" w:eastAsia="Liberation Serif" w:hAnsi="Liberation Serif" w:cs="Liberation Serif"/>
        </w:rPr>
        <w:t>к другому человеку там, где тело закрыто нижним бельем, даже если белья на человеке нет.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 xml:space="preserve">Никто не должен пытаться заставить тебя сделать что-то постыдное или некомфортное, неприятное. 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  <w:b/>
        </w:rPr>
      </w:pPr>
      <w:r w:rsidRPr="00EA2F7D">
        <w:rPr>
          <w:rFonts w:ascii="Liberation Serif" w:eastAsia="Liberation Serif" w:hAnsi="Liberation Serif" w:cs="Liberation Serif"/>
          <w:b/>
        </w:rPr>
        <w:t xml:space="preserve">Познакомьте ребенка с понятием хорошая тайна и плохая тайна. 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Действия</w:t>
      </w:r>
      <w:r w:rsidR="00EA2F7D" w:rsidRPr="00EA2F7D">
        <w:rPr>
          <w:rFonts w:ascii="Liberation Serif" w:eastAsia="Liberation Serif" w:hAnsi="Liberation Serif" w:cs="Liberation Serif"/>
        </w:rPr>
        <w:t>,</w:t>
      </w:r>
      <w:r w:rsidRPr="00EA2F7D">
        <w:rPr>
          <w:rFonts w:ascii="Liberation Serif" w:eastAsia="Liberation Serif" w:hAnsi="Liberation Serif" w:cs="Liberation Serif"/>
        </w:rPr>
        <w:t xml:space="preserve"> совершаемые в тайне – это основная тактика тех, кто занимается сексуальными домогательствами. Поэтому важно обучить детей различию между хорошими и плохими тайнами.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 xml:space="preserve">Любая тайна, которая вызывает у них подавленность, дискомфорт, страх или отчаяние </w:t>
      </w:r>
      <w:r w:rsidRPr="00EA2F7D">
        <w:rPr>
          <w:rFonts w:ascii="Liberation Serif" w:eastAsia="Liberation Serif" w:hAnsi="Liberation Serif" w:cs="Liberation Serif"/>
        </w:rPr>
        <w:t>– это плохая тайна и ее нельзя хранить в себе, о ней нужно рассказать взрослому, который пользуется у ребенка доверием (одному из родителей, учителю, сотруднику полиции или врачу).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Родители должны поощрять детей в том, чтобы они делились с ними плохими тай</w:t>
      </w:r>
      <w:r w:rsidRPr="00EA2F7D">
        <w:rPr>
          <w:rFonts w:ascii="Liberation Serif" w:eastAsia="Liberation Serif" w:hAnsi="Liberation Serif" w:cs="Liberation Serif"/>
        </w:rPr>
        <w:t>нами.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  <w:b/>
        </w:rPr>
      </w:pPr>
      <w:r w:rsidRPr="00EA2F7D">
        <w:rPr>
          <w:rFonts w:ascii="Liberation Serif" w:eastAsia="Liberation Serif" w:hAnsi="Liberation Serif" w:cs="Liberation Serif"/>
          <w:b/>
        </w:rPr>
        <w:t xml:space="preserve"> Объясните ребенку своими словами, что такое нормальное хорошее прикосновение, </w:t>
      </w:r>
      <w:r w:rsidRPr="00EA2F7D">
        <w:rPr>
          <w:rFonts w:ascii="Liberation Serif" w:eastAsia="Liberation Serif" w:hAnsi="Liberation Serif" w:cs="Liberation Serif"/>
          <w:b/>
        </w:rPr>
        <w:lastRenderedPageBreak/>
        <w:t xml:space="preserve">а что такое плохое прикосновение. 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  <w:b/>
        </w:rPr>
      </w:pPr>
      <w:r w:rsidRPr="00EA2F7D">
        <w:rPr>
          <w:rFonts w:ascii="Liberation Serif" w:eastAsia="Liberation Serif" w:hAnsi="Liberation Serif" w:cs="Liberation Serif"/>
        </w:rPr>
        <w:t xml:space="preserve">Дети не всегда различают подходящие и неподходящие прикосновения. 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Каждый ребенок должен помнить, что его тело это храм, который он долж</w:t>
      </w:r>
      <w:r w:rsidRPr="00EA2F7D">
        <w:rPr>
          <w:rFonts w:ascii="Liberation Serif" w:eastAsia="Liberation Serif" w:hAnsi="Liberation Serif" w:cs="Liberation Serif"/>
        </w:rPr>
        <w:t xml:space="preserve">ен содержать в чистоте и порядке, что никто не вправе пренебрегать границами установленными ребенком. 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 xml:space="preserve">Родители обязаны научить </w:t>
      </w:r>
      <w:r w:rsidRPr="00EA2F7D">
        <w:rPr>
          <w:rFonts w:ascii="Liberation Serif" w:eastAsia="Liberation Serif" w:hAnsi="Liberation Serif" w:cs="Liberation Serif"/>
        </w:rPr>
        <w:t>детей, что их тело принадлежит им, и никто не может касаться его без разрешения. Дети имеют право отказаться от поцелуя или прик</w:t>
      </w:r>
      <w:r w:rsidRPr="00EA2F7D">
        <w:rPr>
          <w:rFonts w:ascii="Liberation Serif" w:eastAsia="Liberation Serif" w:hAnsi="Liberation Serif" w:cs="Liberation Serif"/>
        </w:rPr>
        <w:t>основения.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 xml:space="preserve">Детей нужно учить тому, чтобы они говорили «Нет», твердо, понимать разницу неуместного физического контакта, что позволит избегать небезопасных ситуаций. Научите детей сообщать о случившемся взрослому, который пользуется их доверием. Объясните, </w:t>
      </w:r>
      <w:r w:rsidRPr="00EA2F7D">
        <w:rPr>
          <w:rFonts w:ascii="Liberation Serif" w:eastAsia="Liberation Serif" w:hAnsi="Liberation Serif" w:cs="Liberation Serif"/>
        </w:rPr>
        <w:t>что дети должны настойчиво об этом говорить, пока это не будет воспринято всерьез.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Объясните детям, что плохо, если кто-то осматривает их половые органы или их касается, или просит их посмотреть на половые органы другого человека или коснуться их. Если дет</w:t>
      </w:r>
      <w:r w:rsidRPr="00EA2F7D">
        <w:rPr>
          <w:rFonts w:ascii="Liberation Serif" w:eastAsia="Liberation Serif" w:hAnsi="Liberation Serif" w:cs="Liberation Serif"/>
        </w:rPr>
        <w:t>и не уверены в том, является ли поведение человека приемлемым, убедитесь в том, что они обратятся за помощью к взрослому, который пользуется их доверием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Ответственность за предупреждение ситуации с нарушением половой неприкосновенности и защиту лежит на вз</w:t>
      </w:r>
      <w:r w:rsidRPr="00EA2F7D">
        <w:rPr>
          <w:rFonts w:ascii="Liberation Serif" w:eastAsia="Liberation Serif" w:hAnsi="Liberation Serif" w:cs="Liberation Serif"/>
        </w:rPr>
        <w:t>рослых. Когда дети подвергаются домогательствам, то они чувствуют стыд, вину и страх. Родители должны избегать того, чтобы создавать запретные темы вокруг половых вопросов, а также нужно добиться того, чтобы дети знали, к кому они могут обратиться, если он</w:t>
      </w:r>
      <w:r w:rsidRPr="00EA2F7D">
        <w:rPr>
          <w:rFonts w:ascii="Liberation Serif" w:eastAsia="Liberation Serif" w:hAnsi="Liberation Serif" w:cs="Liberation Serif"/>
        </w:rPr>
        <w:t>и чувствуют обеспокоенность, подавленность или отчаяние.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Дети могут чувствовать, что что-то происходит неправильно. Необходимо быть внимательными в отношении их чувств и поведения. Предупреждение сексуального насилия является ответственностью взрослых, поэ</w:t>
      </w:r>
      <w:r w:rsidRPr="00EA2F7D">
        <w:rPr>
          <w:rFonts w:ascii="Liberation Serif" w:eastAsia="Liberation Serif" w:hAnsi="Liberation Serif" w:cs="Liberation Serif"/>
        </w:rPr>
        <w:t>тому важно не перекладывать этот груз на плечи детей.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Может быть много причин, почему ребенок отказывается от контакта с другим взрослым или с другим ребенком. Это нужно уважать. Дети должны всегда чувствовать, что они могут поговорить со своими родителями</w:t>
      </w:r>
      <w:r w:rsidRPr="00EA2F7D">
        <w:rPr>
          <w:rFonts w:ascii="Liberation Serif" w:eastAsia="Liberation Serif" w:hAnsi="Liberation Serif" w:cs="Liberation Serif"/>
        </w:rPr>
        <w:t xml:space="preserve"> о своих чувствах. Дети должны всегда чувствовать, что они могут поговорить со своими родителями о сложных или неприятных вопросах. Потому что взрослые существуют для того, чтобы помогать детям в их жизни. </w:t>
      </w:r>
    </w:p>
    <w:p w:rsidR="00F42613" w:rsidRPr="00EA2F7D" w:rsidRDefault="00F42613">
      <w:pPr>
        <w:ind w:firstLine="720"/>
        <w:jc w:val="both"/>
        <w:rPr>
          <w:rFonts w:ascii="Liberation Serif" w:eastAsia="Liberation Serif" w:hAnsi="Liberation Serif" w:cs="Liberation Serif"/>
        </w:rPr>
      </w:pP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  <w:b/>
          <w:i/>
        </w:rPr>
      </w:pPr>
      <w:r w:rsidRPr="00EA2F7D">
        <w:rPr>
          <w:rFonts w:ascii="Liberation Serif" w:eastAsia="Liberation Serif" w:hAnsi="Liberation Serif" w:cs="Liberation Serif"/>
          <w:b/>
          <w:i/>
        </w:rPr>
        <w:t>Телефон отдела опеки и попечительства над несове</w:t>
      </w:r>
      <w:r w:rsidRPr="00EA2F7D">
        <w:rPr>
          <w:rFonts w:ascii="Liberation Serif" w:eastAsia="Liberation Serif" w:hAnsi="Liberation Serif" w:cs="Liberation Serif"/>
          <w:b/>
          <w:i/>
        </w:rPr>
        <w:t>ршеннолетними по всем  вопросам защиты детей 2-08-43, 2-08-45.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  <w:b/>
          <w:i/>
        </w:rPr>
      </w:pPr>
      <w:r w:rsidRPr="00EA2F7D">
        <w:rPr>
          <w:rFonts w:ascii="Liberation Serif" w:eastAsia="Liberation Serif" w:hAnsi="Liberation Serif" w:cs="Liberation Serif"/>
          <w:b/>
          <w:i/>
        </w:rPr>
        <w:t>Телефон доверия случаев жестокого обращения 2-17-27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  <w:b/>
          <w:i/>
        </w:rPr>
      </w:pPr>
      <w:r w:rsidRPr="00EA2F7D">
        <w:rPr>
          <w:rFonts w:ascii="Liberation Serif" w:eastAsia="Liberation Serif" w:hAnsi="Liberation Serif" w:cs="Liberation Serif"/>
          <w:b/>
          <w:i/>
        </w:rPr>
        <w:t>Телефон дежурной службы ОМВД России по Тазовскому району 2-02-02</w:t>
      </w:r>
    </w:p>
    <w:p w:rsidR="00F42613" w:rsidRPr="00EA2F7D" w:rsidRDefault="001E31BB">
      <w:pPr>
        <w:ind w:firstLine="720"/>
        <w:jc w:val="both"/>
        <w:rPr>
          <w:rFonts w:ascii="Liberation Serif" w:eastAsia="Liberation Serif" w:hAnsi="Liberation Serif" w:cs="Liberation Serif"/>
          <w:b/>
          <w:i/>
        </w:rPr>
      </w:pPr>
      <w:r w:rsidRPr="00EA2F7D">
        <w:rPr>
          <w:rFonts w:ascii="Liberation Serif" w:eastAsia="Liberation Serif" w:hAnsi="Liberation Serif" w:cs="Liberation Serif"/>
          <w:b/>
          <w:i/>
        </w:rPr>
        <w:t>Общероссийский телефон доверия для родителей и детей 8 800 2000 122</w:t>
      </w:r>
    </w:p>
    <w:p w:rsidR="00F42613" w:rsidRPr="00EA2F7D" w:rsidRDefault="00F42613">
      <w:pPr>
        <w:jc w:val="both"/>
        <w:rPr>
          <w:rFonts w:ascii="Liberation Serif" w:eastAsia="Liberation Serif" w:hAnsi="Liberation Serif" w:cs="Liberation Serif"/>
        </w:rPr>
      </w:pPr>
    </w:p>
    <w:p w:rsidR="00F42613" w:rsidRPr="00EA2F7D" w:rsidRDefault="001E31BB">
      <w:pPr>
        <w:jc w:val="both"/>
        <w:rPr>
          <w:rFonts w:ascii="Liberation Serif" w:eastAsia="Liberation Serif" w:hAnsi="Liberation Serif" w:cs="Liberation Serif"/>
        </w:rPr>
      </w:pPr>
      <w:proofErr w:type="spellStart"/>
      <w:r w:rsidRPr="00EA2F7D">
        <w:rPr>
          <w:rFonts w:ascii="Liberation Serif" w:eastAsia="Liberation Serif" w:hAnsi="Liberation Serif" w:cs="Liberation Serif"/>
        </w:rPr>
        <w:t>Ломовце</w:t>
      </w:r>
      <w:r w:rsidRPr="00EA2F7D">
        <w:rPr>
          <w:rFonts w:ascii="Liberation Serif" w:eastAsia="Liberation Serif" w:hAnsi="Liberation Serif" w:cs="Liberation Serif"/>
        </w:rPr>
        <w:t>ва</w:t>
      </w:r>
      <w:proofErr w:type="spellEnd"/>
      <w:r w:rsidRPr="00EA2F7D">
        <w:rPr>
          <w:rFonts w:ascii="Liberation Serif" w:eastAsia="Liberation Serif" w:hAnsi="Liberation Serif" w:cs="Liberation Serif"/>
        </w:rPr>
        <w:t xml:space="preserve"> М.Н. </w:t>
      </w:r>
    </w:p>
    <w:p w:rsidR="00F42613" w:rsidRPr="00EA2F7D" w:rsidRDefault="001E31BB">
      <w:pPr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главный специалист отдела</w:t>
      </w:r>
    </w:p>
    <w:p w:rsidR="00F42613" w:rsidRPr="00EA2F7D" w:rsidRDefault="001E31BB">
      <w:pPr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опеки и попечительства над несовершеннолетними</w:t>
      </w:r>
    </w:p>
    <w:p w:rsidR="00F42613" w:rsidRPr="00EA2F7D" w:rsidRDefault="001E31BB">
      <w:pPr>
        <w:jc w:val="both"/>
        <w:rPr>
          <w:rFonts w:ascii="Liberation Serif" w:eastAsia="Liberation Serif" w:hAnsi="Liberation Serif" w:cs="Liberation Serif"/>
        </w:rPr>
      </w:pPr>
      <w:r w:rsidRPr="00EA2F7D">
        <w:rPr>
          <w:rFonts w:ascii="Liberation Serif" w:eastAsia="Liberation Serif" w:hAnsi="Liberation Serif" w:cs="Liberation Serif"/>
        </w:rPr>
        <w:t>статья составлена по методическим материалам автора Нечаевой Ю.Б.</w:t>
      </w:r>
    </w:p>
    <w:sectPr w:rsidR="00F42613" w:rsidRPr="00EA2F7D" w:rsidSect="00F42613">
      <w:headerReference w:type="default" r:id="rId6"/>
      <w:headerReference w:type="first" r:id="rId7"/>
      <w:pgSz w:w="11906" w:h="16838"/>
      <w:pgMar w:top="1129" w:right="567" w:bottom="567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BB" w:rsidRDefault="001E31BB">
      <w:r>
        <w:separator/>
      </w:r>
    </w:p>
  </w:endnote>
  <w:endnote w:type="continuationSeparator" w:id="0">
    <w:p w:rsidR="001E31BB" w:rsidRDefault="001E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BB" w:rsidRDefault="001E31BB">
      <w:r>
        <w:separator/>
      </w:r>
    </w:p>
  </w:footnote>
  <w:footnote w:type="continuationSeparator" w:id="0">
    <w:p w:rsidR="001E31BB" w:rsidRDefault="001E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13" w:rsidRDefault="00F42613">
    <w:pPr>
      <w:pStyle w:val="Head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1E31BB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EA2F7D"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13" w:rsidRDefault="00F42613">
    <w:pPr>
      <w:pStyle w:val="Header"/>
      <w:jc w:val="center"/>
      <w:rPr>
        <w:rFonts w:ascii="PT Astra Serif" w:hAnsi="PT Astra Seri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613"/>
    <w:rsid w:val="001E31BB"/>
    <w:rsid w:val="00EA2F7D"/>
    <w:rsid w:val="00F4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2"/>
        <w:szCs w:val="24"/>
        <w:lang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13"/>
    <w:pPr>
      <w:widowControl w:val="0"/>
    </w:pPr>
    <w:rPr>
      <w:rFonts w:ascii="Times New Roman" w:eastAsia="SimSun" w:hAnsi="Times New Roman"/>
      <w:color w:val="00000A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42613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4261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42613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4261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42613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4261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42613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4261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42613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F4261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42613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4261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42613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4261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42613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4261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42613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4261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42613"/>
    <w:pPr>
      <w:ind w:left="720"/>
      <w:contextualSpacing/>
    </w:pPr>
  </w:style>
  <w:style w:type="paragraph" w:styleId="a4">
    <w:name w:val="No Spacing"/>
    <w:uiPriority w:val="1"/>
    <w:qFormat/>
    <w:rsid w:val="00F42613"/>
  </w:style>
  <w:style w:type="character" w:customStyle="1" w:styleId="a5">
    <w:name w:val="Название Знак"/>
    <w:basedOn w:val="a0"/>
    <w:link w:val="a6"/>
    <w:uiPriority w:val="10"/>
    <w:rsid w:val="00F4261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42613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F4261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4261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4261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426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42613"/>
    <w:rPr>
      <w:i/>
    </w:rPr>
  </w:style>
  <w:style w:type="character" w:customStyle="1" w:styleId="HeaderChar">
    <w:name w:val="Header Char"/>
    <w:basedOn w:val="a0"/>
    <w:link w:val="Header"/>
    <w:uiPriority w:val="99"/>
    <w:rsid w:val="00F42613"/>
  </w:style>
  <w:style w:type="paragraph" w:customStyle="1" w:styleId="Footer">
    <w:name w:val="Footer"/>
    <w:basedOn w:val="a"/>
    <w:link w:val="CaptionChar"/>
    <w:uiPriority w:val="99"/>
    <w:unhideWhenUsed/>
    <w:rsid w:val="00F4261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42613"/>
  </w:style>
  <w:style w:type="character" w:customStyle="1" w:styleId="CaptionChar">
    <w:name w:val="Caption Char"/>
    <w:link w:val="Footer"/>
    <w:uiPriority w:val="99"/>
    <w:rsid w:val="00F42613"/>
  </w:style>
  <w:style w:type="table" w:styleId="ab">
    <w:name w:val="Table Grid"/>
    <w:basedOn w:val="a1"/>
    <w:uiPriority w:val="59"/>
    <w:rsid w:val="00F426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4261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4261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4261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426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426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426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4261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42613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4261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4261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4261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42613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4261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42613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426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426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426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426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426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426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426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4261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42613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42613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42613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42613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42613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42613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426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426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426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426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426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426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426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426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426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426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426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426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426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426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4261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F42613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42613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42613"/>
    <w:rPr>
      <w:sz w:val="18"/>
    </w:rPr>
  </w:style>
  <w:style w:type="character" w:styleId="af">
    <w:name w:val="footnote reference"/>
    <w:basedOn w:val="a0"/>
    <w:uiPriority w:val="99"/>
    <w:unhideWhenUsed/>
    <w:rsid w:val="00F4261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42613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42613"/>
    <w:rPr>
      <w:sz w:val="20"/>
    </w:rPr>
  </w:style>
  <w:style w:type="character" w:styleId="af2">
    <w:name w:val="endnote reference"/>
    <w:basedOn w:val="a0"/>
    <w:uiPriority w:val="99"/>
    <w:semiHidden/>
    <w:unhideWhenUsed/>
    <w:rsid w:val="00F4261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42613"/>
    <w:pPr>
      <w:spacing w:after="57"/>
    </w:pPr>
  </w:style>
  <w:style w:type="paragraph" w:styleId="21">
    <w:name w:val="toc 2"/>
    <w:basedOn w:val="a"/>
    <w:next w:val="a"/>
    <w:uiPriority w:val="39"/>
    <w:unhideWhenUsed/>
    <w:rsid w:val="00F4261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4261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4261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4261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4261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4261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4261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42613"/>
    <w:pPr>
      <w:spacing w:after="57"/>
      <w:ind w:left="2268"/>
    </w:pPr>
  </w:style>
  <w:style w:type="paragraph" w:styleId="af3">
    <w:name w:val="TOC Heading"/>
    <w:uiPriority w:val="39"/>
    <w:unhideWhenUsed/>
    <w:rsid w:val="00F42613"/>
  </w:style>
  <w:style w:type="paragraph" w:styleId="af4">
    <w:name w:val="table of figures"/>
    <w:basedOn w:val="a"/>
    <w:next w:val="a"/>
    <w:uiPriority w:val="99"/>
    <w:unhideWhenUsed/>
    <w:rsid w:val="00F42613"/>
  </w:style>
  <w:style w:type="character" w:customStyle="1" w:styleId="af5">
    <w:name w:val="Текст выноски Знак"/>
    <w:basedOn w:val="a0"/>
    <w:qFormat/>
    <w:rsid w:val="00F42613"/>
    <w:rPr>
      <w:rFonts w:ascii="Tahoma" w:hAnsi="Tahoma" w:cs="Mangal"/>
      <w:sz w:val="16"/>
      <w:szCs w:val="14"/>
    </w:rPr>
  </w:style>
  <w:style w:type="paragraph" w:styleId="a6">
    <w:name w:val="Title"/>
    <w:basedOn w:val="a"/>
    <w:next w:val="af6"/>
    <w:link w:val="a5"/>
    <w:uiPriority w:val="10"/>
    <w:qFormat/>
    <w:rsid w:val="00F42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6">
    <w:name w:val="Body Text"/>
    <w:basedOn w:val="a"/>
    <w:rsid w:val="00F42613"/>
    <w:pPr>
      <w:spacing w:after="140" w:line="276" w:lineRule="auto"/>
    </w:pPr>
  </w:style>
  <w:style w:type="paragraph" w:styleId="af7">
    <w:name w:val="List"/>
    <w:basedOn w:val="af6"/>
    <w:rsid w:val="00F42613"/>
  </w:style>
  <w:style w:type="paragraph" w:customStyle="1" w:styleId="Caption">
    <w:name w:val="Caption"/>
    <w:basedOn w:val="a"/>
    <w:qFormat/>
    <w:rsid w:val="00F42613"/>
    <w:pPr>
      <w:suppressLineNumbers/>
      <w:spacing w:before="120" w:after="120"/>
    </w:pPr>
    <w:rPr>
      <w:i/>
      <w:iCs/>
    </w:rPr>
  </w:style>
  <w:style w:type="paragraph" w:styleId="af8">
    <w:name w:val="index heading"/>
    <w:basedOn w:val="a"/>
    <w:qFormat/>
    <w:rsid w:val="00F42613"/>
    <w:pPr>
      <w:suppressLineNumbers/>
    </w:pPr>
  </w:style>
  <w:style w:type="paragraph" w:customStyle="1" w:styleId="WW-Textbody">
    <w:name w:val="WW-Text body"/>
    <w:basedOn w:val="a"/>
    <w:qFormat/>
    <w:rsid w:val="00F42613"/>
    <w:pPr>
      <w:spacing w:after="120"/>
    </w:pPr>
  </w:style>
  <w:style w:type="paragraph" w:customStyle="1" w:styleId="BespokeBasic">
    <w:name w:val="Bespoke Basic"/>
    <w:basedOn w:val="WW-Textbody"/>
    <w:qFormat/>
    <w:rsid w:val="00F42613"/>
    <w:pPr>
      <w:spacing w:after="0" w:line="100" w:lineRule="atLeast"/>
      <w:ind w:firstLine="567"/>
      <w:jc w:val="both"/>
    </w:pPr>
    <w:rPr>
      <w:rFonts w:cs="Liberation Serif;Times New Roma"/>
      <w:lang w:val="en-US"/>
    </w:rPr>
  </w:style>
  <w:style w:type="paragraph" w:customStyle="1" w:styleId="af9">
    <w:name w:val="Содержимое таблицы"/>
    <w:basedOn w:val="a"/>
    <w:qFormat/>
    <w:rsid w:val="00F42613"/>
    <w:pPr>
      <w:suppressLineNumbers/>
    </w:pPr>
  </w:style>
  <w:style w:type="paragraph" w:customStyle="1" w:styleId="afa">
    <w:name w:val="Заголовок таблицы"/>
    <w:basedOn w:val="af9"/>
    <w:qFormat/>
    <w:rsid w:val="00F42613"/>
    <w:pPr>
      <w:jc w:val="center"/>
    </w:pPr>
    <w:rPr>
      <w:b/>
      <w:bCs/>
    </w:rPr>
  </w:style>
  <w:style w:type="paragraph" w:customStyle="1" w:styleId="afb">
    <w:name w:val="Текст в заданном формате"/>
    <w:basedOn w:val="a"/>
    <w:qFormat/>
    <w:rsid w:val="00F42613"/>
    <w:rPr>
      <w:rFonts w:ascii="Courier New" w:eastAsia="NSimSun" w:hAnsi="Courier New" w:cs="Courier New"/>
      <w:sz w:val="20"/>
      <w:szCs w:val="20"/>
    </w:rPr>
  </w:style>
  <w:style w:type="paragraph" w:styleId="afc">
    <w:name w:val="Balloon Text"/>
    <w:basedOn w:val="a"/>
    <w:qFormat/>
    <w:rsid w:val="00F42613"/>
    <w:rPr>
      <w:rFonts w:ascii="Tahoma" w:hAnsi="Tahoma" w:cs="Mangal"/>
      <w:sz w:val="16"/>
      <w:szCs w:val="14"/>
    </w:rPr>
  </w:style>
  <w:style w:type="paragraph" w:customStyle="1" w:styleId="afd">
    <w:name w:val="Верхний и нижний колонтитулы"/>
    <w:basedOn w:val="a"/>
    <w:qFormat/>
    <w:rsid w:val="00F42613"/>
    <w:pPr>
      <w:suppressLineNumbers/>
      <w:tabs>
        <w:tab w:val="center" w:pos="4960"/>
        <w:tab w:val="right" w:pos="9921"/>
      </w:tabs>
    </w:pPr>
  </w:style>
  <w:style w:type="paragraph" w:customStyle="1" w:styleId="Header">
    <w:name w:val="Header"/>
    <w:basedOn w:val="afd"/>
    <w:link w:val="HeaderChar"/>
    <w:rsid w:val="00F42613"/>
  </w:style>
  <w:style w:type="paragraph" w:customStyle="1" w:styleId="DocDefaults">
    <w:name w:val="DocDefaults"/>
    <w:rsid w:val="00F42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Leonova</dc:creator>
  <dc:description/>
  <cp:lastModifiedBy>про</cp:lastModifiedBy>
  <cp:revision>151</cp:revision>
  <dcterms:created xsi:type="dcterms:W3CDTF">2020-07-30T13:01:00Z</dcterms:created>
  <dcterms:modified xsi:type="dcterms:W3CDTF">2023-01-27T11:30:00Z</dcterms:modified>
  <dc:language>ru</dc:language>
</cp:coreProperties>
</file>