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7D2F3" w14:textId="6BF3AECE" w:rsidR="00803E3D" w:rsidRDefault="00FD5C25" w:rsidP="00FD5C25">
      <w:pPr>
        <w:spacing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6319EE" wp14:editId="4F2561A0">
            <wp:simplePos x="0" y="0"/>
            <wp:positionH relativeFrom="margin">
              <wp:posOffset>-564464</wp:posOffset>
            </wp:positionH>
            <wp:positionV relativeFrom="paragraph">
              <wp:posOffset>-360680</wp:posOffset>
            </wp:positionV>
            <wp:extent cx="7543817" cy="5313405"/>
            <wp:effectExtent l="0" t="0" r="0" b="1905"/>
            <wp:wrapNone/>
            <wp:docPr id="1026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322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2172148"/>
      <w:r>
        <w:rPr>
          <w:rFonts w:ascii="Times New Roman" w:eastAsiaTheme="maj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74B15747" wp14:editId="036E5299">
            <wp:extent cx="2962973" cy="4269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80" cy="47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F8D1D" w14:textId="05A8430F" w:rsidR="00722D5B" w:rsidRPr="00722D5B" w:rsidRDefault="00722D5B" w:rsidP="00FD5C25">
      <w:pPr>
        <w:spacing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722D5B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МУНИЦИПАЛЬНОЕ ОБРАЗОВАНИЕ ТАЗОВСКИЙ РАЙОН</w:t>
      </w:r>
      <w:r w:rsidRPr="00722D5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</w:r>
      <w:r w:rsidRPr="00722D5B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Муниципальное бюджетное дошкольное образовательное учреждение детский сад «Оленёнок»</w:t>
      </w:r>
    </w:p>
    <w:p w14:paraId="06E54445" w14:textId="621D55A9" w:rsidR="00416043" w:rsidRPr="00491E24" w:rsidRDefault="00850016" w:rsidP="00FD5C25">
      <w:pPr>
        <w:pStyle w:val="a3"/>
        <w:spacing w:before="0" w:beforeAutospacing="0" w:after="0" w:afterAutospacing="0"/>
        <w:ind w:left="1701"/>
        <w:jc w:val="center"/>
        <w:rPr>
          <w:rFonts w:ascii="Arial Black" w:eastAsiaTheme="minorEastAsia" w:hAnsi="Arial Black" w:cstheme="minorBidi"/>
          <w:b/>
          <w:bCs/>
          <w:color w:val="00B05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BD2F8B" wp14:editId="1A6C2337">
            <wp:simplePos x="0" y="0"/>
            <wp:positionH relativeFrom="column">
              <wp:posOffset>5233035</wp:posOffset>
            </wp:positionH>
            <wp:positionV relativeFrom="paragraph">
              <wp:posOffset>341630</wp:posOffset>
            </wp:positionV>
            <wp:extent cx="1219200" cy="1117600"/>
            <wp:effectExtent l="133350" t="114300" r="285750" b="330200"/>
            <wp:wrapNone/>
            <wp:docPr id="1" name="Picture 3" descr="C:\Users\про\Desktop\ОСТРОВ Э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ро\Desktop\ОСТРОВ Э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656" b="96066" l="3593" r="96008">
                                  <a14:foregroundMark x1="14970" y1="48240" x2="14970" y2="48240"/>
                                  <a14:foregroundMark x1="31337" y1="16977" x2="31337" y2="16977"/>
                                  <a14:foregroundMark x1="68862" y1="15114" x2="68862" y2="15114"/>
                                  <a14:backgroundMark x1="55888" y1="13665" x2="55888" y2="13665"/>
                                  <a14:backgroundMark x1="50699" y1="16563" x2="50699" y2="16563"/>
                                  <a14:backgroundMark x1="62874" y1="15735" x2="62874" y2="15735"/>
                                  <a14:backgroundMark x1="46707" y1="7867" x2="46707" y2="7867"/>
                                  <a14:backgroundMark x1="53293" y1="6832" x2="53293" y2="6832"/>
                                  <a14:backgroundMark x1="67864" y1="10973" x2="67864" y2="10973"/>
                                  <a14:backgroundMark x1="65070" y1="12836" x2="65070" y2="12836"/>
                                  <a14:backgroundMark x1="80040" y1="25466" x2="80040" y2="25466"/>
                                  <a14:backgroundMark x1="55489" y1="28986" x2="55489" y2="28986"/>
                                  <a14:backgroundMark x1="64671" y1="34369" x2="64671" y2="343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" t="2155" r="4436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043" w:rsidRPr="00FD5C25">
        <w:rPr>
          <w:rFonts w:ascii="Arial Black" w:eastAsiaTheme="minorEastAsia" w:hAnsi="Arial Black" w:cstheme="minorBidi"/>
          <w:b/>
          <w:bCs/>
          <w:color w:val="00B050"/>
          <w:kern w:val="24"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GREEN</w:t>
      </w:r>
      <w:r w:rsidR="00416043" w:rsidRPr="00491E24">
        <w:rPr>
          <w:rFonts w:ascii="Arial Black" w:eastAsiaTheme="minorEastAsia" w:hAnsi="Arial Black" w:cstheme="minorBidi"/>
          <w:b/>
          <w:bCs/>
          <w:color w:val="00B05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-</w:t>
      </w:r>
      <w:r w:rsidR="00416043" w:rsidRPr="00FD5C25">
        <w:rPr>
          <w:rFonts w:ascii="Arial Black" w:eastAsiaTheme="minorEastAsia" w:hAnsi="Arial Black" w:cstheme="minorBidi"/>
          <w:b/>
          <w:bCs/>
          <w:color w:val="00B050"/>
          <w:kern w:val="24"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ISLAND</w:t>
      </w:r>
    </w:p>
    <w:p w14:paraId="6E54F0C9" w14:textId="72CDF42D" w:rsidR="00C53BBE" w:rsidRDefault="00FD5C25" w:rsidP="00FD5C25">
      <w:pPr>
        <w:pStyle w:val="a3"/>
        <w:spacing w:before="0" w:beforeAutospacing="0" w:after="0" w:afterAutospacing="0"/>
        <w:ind w:left="1701"/>
        <w:jc w:val="center"/>
        <w:rPr>
          <w:rFonts w:ascii="Arial Black" w:eastAsiaTheme="minorEastAsia" w:hAnsi="Arial Black" w:cstheme="minorBidi"/>
          <w:b/>
          <w:bCs/>
          <w:color w:val="7030A0"/>
          <w:kern w:val="24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Arial Black" w:eastAsiaTheme="minorEastAsia" w:hAnsi="Arial Black" w:cstheme="minorBidi"/>
          <w:b/>
          <w:bCs/>
          <w:color w:val="7030A0"/>
          <w:kern w:val="2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«Зелёный Остров» </w:t>
      </w:r>
    </w:p>
    <w:p w14:paraId="60E00B46" w14:textId="41280CB1" w:rsidR="00FD5C25" w:rsidRPr="00C53BBE" w:rsidRDefault="00FD5C25" w:rsidP="00C53BBE">
      <w:pPr>
        <w:pStyle w:val="a3"/>
        <w:spacing w:before="0" w:beforeAutospacing="0" w:after="0" w:afterAutospacing="0"/>
        <w:ind w:left="1701"/>
        <w:jc w:val="right"/>
        <w:rPr>
          <w:rFonts w:ascii="Arial Black" w:eastAsiaTheme="minorEastAsia" w:hAnsi="Arial Black" w:cstheme="minorBidi"/>
          <w:b/>
          <w:bCs/>
          <w:color w:val="7030A0"/>
          <w:kern w:val="24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Arial Black" w:eastAsiaTheme="minorEastAsia" w:hAnsi="Arial Black" w:cstheme="minorBidi"/>
          <w:b/>
          <w:bCs/>
          <w:color w:val="7030A0"/>
          <w:kern w:val="2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</w:p>
    <w:p w14:paraId="36E59A3A" w14:textId="77777777" w:rsidR="00C53BBE" w:rsidRDefault="00C53BBE" w:rsidP="00FD5C25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</w:pPr>
    </w:p>
    <w:p w14:paraId="4CC7A8C2" w14:textId="77777777" w:rsidR="00C53BBE" w:rsidRPr="0097436B" w:rsidRDefault="00C53BBE" w:rsidP="00FD5C25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0770BD8A" w14:textId="7B54B58C" w:rsidR="00722D5B" w:rsidRDefault="00722D5B" w:rsidP="00FD5C25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</w:pPr>
      <w:r w:rsidRPr="00803E3D"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  <w:t>Каталог игр,</w:t>
      </w:r>
      <w:r w:rsidRPr="00803E3D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</w:rPr>
        <w:br/>
        <w:t xml:space="preserve"> </w:t>
      </w:r>
      <w:r w:rsidRPr="00803E3D"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  <w:t>направленных на развитие дивергентного мышления</w:t>
      </w:r>
      <w:r w:rsidRPr="00803E3D"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  <w:br/>
        <w:t>детей старшего дошкольного возраста</w:t>
      </w:r>
    </w:p>
    <w:p w14:paraId="0A6390E4" w14:textId="185AA5EE" w:rsidR="000E1BDF" w:rsidRDefault="000E1BDF" w:rsidP="000E1BD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</w:pPr>
    </w:p>
    <w:p w14:paraId="689C60B1" w14:textId="77777777" w:rsidR="0097436B" w:rsidRDefault="0097436B" w:rsidP="000E1BD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</w:pPr>
    </w:p>
    <w:p w14:paraId="535B17D8" w14:textId="483CCEE2" w:rsidR="00C53BBE" w:rsidRPr="0097436B" w:rsidRDefault="00C53BBE" w:rsidP="0097436B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0483EFF2" w14:textId="428BF96F" w:rsidR="000E1BDF" w:rsidRDefault="000E1BDF" w:rsidP="000E1BD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 w:rsidRPr="00FD5C25"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  <w:t>ТАЗОВСКИЙ</w:t>
      </w:r>
    </w:p>
    <w:p w14:paraId="227B2E4C" w14:textId="3BD70D00" w:rsidR="00C53BBE" w:rsidRDefault="00C53BBE" w:rsidP="00C53BBE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 w:rsidRPr="00FD5C25"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  <w:t>2020</w:t>
      </w:r>
    </w:p>
    <w:p w14:paraId="441A8953" w14:textId="79742304" w:rsidR="006C72AC" w:rsidRDefault="006C72AC" w:rsidP="00C53BBE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6B3154F6" w14:textId="6C541B8B" w:rsidR="006C72AC" w:rsidRDefault="006C72AC" w:rsidP="00C53BBE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771DFFDF" w14:textId="71B1A100" w:rsidR="006C72AC" w:rsidRDefault="00850016" w:rsidP="00C53BBE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A04023" wp14:editId="467A606E">
            <wp:simplePos x="0" y="0"/>
            <wp:positionH relativeFrom="margin">
              <wp:posOffset>-546735</wp:posOffset>
            </wp:positionH>
            <wp:positionV relativeFrom="paragraph">
              <wp:posOffset>109855</wp:posOffset>
            </wp:positionV>
            <wp:extent cx="7704455" cy="5535295"/>
            <wp:effectExtent l="0" t="0" r="0" b="8255"/>
            <wp:wrapNone/>
            <wp:docPr id="4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455" cy="553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EB3E7" w14:textId="47F971D7" w:rsidR="006C72AC" w:rsidRDefault="006C72AC" w:rsidP="00C53BBE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4EBCF387" w14:textId="77777777" w:rsidR="006C72AC" w:rsidRDefault="006C72AC" w:rsidP="00C53BBE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53DD3FA9" w14:textId="54C7BE5E" w:rsidR="00C53BBE" w:rsidRPr="00FD5C25" w:rsidRDefault="00C53BBE" w:rsidP="0097436B">
      <w:pPr>
        <w:spacing w:after="0" w:line="240" w:lineRule="auto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bookmarkStart w:id="1" w:name="_Hlk42172580"/>
    </w:p>
    <w:p w14:paraId="10EF728C" w14:textId="382E8F11" w:rsidR="00473D4A" w:rsidRDefault="00B729C1" w:rsidP="00C96FCF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bookmarkStart w:id="2" w:name="_Hlk42172185"/>
      <w:bookmarkEnd w:id="0"/>
      <w:r>
        <w:rPr>
          <w:noProof/>
          <w:lang w:eastAsia="ru-RU"/>
        </w:rPr>
        <w:drawing>
          <wp:inline distT="0" distB="0" distL="0" distR="0" wp14:anchorId="1AB5328B" wp14:editId="1A061D5C">
            <wp:extent cx="1736333" cy="2731506"/>
            <wp:effectExtent l="95250" t="95250" r="92710" b="882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0"/>
                    <a:stretch/>
                  </pic:blipFill>
                  <pic:spPr bwMode="auto">
                    <a:xfrm>
                      <a:off x="0" y="0"/>
                      <a:ext cx="1767808" cy="27810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CA2BC" w14:textId="77777777" w:rsidR="00B729C1" w:rsidRDefault="00B729C1" w:rsidP="00B729C1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0DC39A3F" w14:textId="2927E6BA" w:rsidR="00B729C1" w:rsidRPr="00C96FCF" w:rsidRDefault="00B729C1" w:rsidP="00B729C1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</w:pPr>
      <w:r w:rsidRPr="00C96FCF"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  <w:t>«Ч</w:t>
      </w:r>
      <w:r w:rsidR="00F841C7" w:rsidRPr="00C96FCF"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  <w:t>то где растет?</w:t>
      </w:r>
      <w:r w:rsidRPr="00C96FCF"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  <w:t>»</w:t>
      </w:r>
    </w:p>
    <w:p w14:paraId="5ACC080C" w14:textId="6379D350" w:rsidR="00B729C1" w:rsidRPr="00B729C1" w:rsidRDefault="00B729C1" w:rsidP="00B729C1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 w:rsidRPr="00B729C1">
        <w:rPr>
          <w:rFonts w:ascii="Times New Roman" w:eastAsiaTheme="majorEastAsia" w:hAnsi="Times New Roman" w:cs="Times New Roman"/>
          <w:kern w:val="24"/>
          <w:sz w:val="26"/>
          <w:szCs w:val="26"/>
        </w:rPr>
        <w:t>Цель: учить детей понимать происходящие в природе процессы; показывать зависимость всего живого на земле от состояния растительного покрова.</w:t>
      </w:r>
    </w:p>
    <w:p w14:paraId="4EF703DF" w14:textId="485CE438" w:rsidR="00B729C1" w:rsidRDefault="00B729C1" w:rsidP="00B729C1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Детям предлагаются </w:t>
      </w:r>
      <w:r w:rsidRPr="00B729C1">
        <w:rPr>
          <w:rFonts w:ascii="Times New Roman" w:eastAsiaTheme="majorEastAsia" w:hAnsi="Times New Roman" w:cs="Times New Roman"/>
          <w:kern w:val="24"/>
          <w:sz w:val="26"/>
          <w:szCs w:val="26"/>
        </w:rPr>
        <w:t>разные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иллюстрации </w:t>
      </w:r>
      <w:r w:rsidRPr="00B729C1">
        <w:rPr>
          <w:rFonts w:ascii="Times New Roman" w:eastAsiaTheme="majorEastAsia" w:hAnsi="Times New Roman" w:cs="Times New Roman"/>
          <w:kern w:val="24"/>
          <w:sz w:val="26"/>
          <w:szCs w:val="26"/>
        </w:rPr>
        <w:t>растени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>й</w:t>
      </w:r>
      <w:r w:rsidRPr="00B729C1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и кустарник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>ов. Дети</w:t>
      </w:r>
      <w:r w:rsidRPr="00B729C1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выбирают только те, что растут в данной местности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>, рассказывают о них, остальные выступают как эксперты.</w:t>
      </w:r>
    </w:p>
    <w:p w14:paraId="2EAC0BD1" w14:textId="194E11BE" w:rsidR="00C96FCF" w:rsidRDefault="00C96FCF" w:rsidP="00B729C1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</w:p>
    <w:p w14:paraId="630B5E11" w14:textId="2D825CB0" w:rsidR="00C96FCF" w:rsidRPr="00B729C1" w:rsidRDefault="00850016" w:rsidP="00B729C1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F0230B8" wp14:editId="138E16F1">
            <wp:simplePos x="0" y="0"/>
            <wp:positionH relativeFrom="page">
              <wp:posOffset>-231352</wp:posOffset>
            </wp:positionH>
            <wp:positionV relativeFrom="paragraph">
              <wp:posOffset>-370840</wp:posOffset>
            </wp:positionV>
            <wp:extent cx="7717155" cy="5693410"/>
            <wp:effectExtent l="0" t="0" r="0" b="2540"/>
            <wp:wrapNone/>
            <wp:docPr id="7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E9FDB" w14:textId="4030DC5B" w:rsidR="00AC54BC" w:rsidRDefault="00AC54BC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4FFEA94D" w14:textId="071F347C" w:rsidR="006C72AC" w:rsidRDefault="006C72AC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053D15D6" w14:textId="1D074E2C" w:rsidR="006C72AC" w:rsidRDefault="006C72AC" w:rsidP="00C96FCF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EC11D95" wp14:editId="349C44E1">
            <wp:extent cx="2075408" cy="2009775"/>
            <wp:effectExtent l="95250" t="95250" r="96520" b="857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2" t="2995" r="21715"/>
                    <a:stretch/>
                  </pic:blipFill>
                  <pic:spPr bwMode="auto">
                    <a:xfrm>
                      <a:off x="0" y="0"/>
                      <a:ext cx="2108500" cy="20418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37D9D" w14:textId="670FC817" w:rsidR="00C96FCF" w:rsidRDefault="00C96FCF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</w:pPr>
    </w:p>
    <w:p w14:paraId="5308B5D6" w14:textId="77777777" w:rsidR="00C96FCF" w:rsidRDefault="00C96FCF" w:rsidP="00C96FCF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</w:pPr>
    </w:p>
    <w:p w14:paraId="5DA8B834" w14:textId="304E9DCE" w:rsidR="00F841C7" w:rsidRDefault="00F841C7" w:rsidP="00C96FCF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  <w:r w:rsidRPr="00C96FCF"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  <w:t>«Чудеса в стаканчиках»</w:t>
      </w:r>
    </w:p>
    <w:p w14:paraId="493A8153" w14:textId="77777777" w:rsidR="00C96FCF" w:rsidRDefault="00F841C7" w:rsidP="00F841C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 w:rsidRPr="00F841C7">
        <w:rPr>
          <w:rFonts w:ascii="Times New Roman" w:eastAsiaTheme="majorEastAsia" w:hAnsi="Times New Roman" w:cs="Times New Roman"/>
          <w:kern w:val="24"/>
          <w:sz w:val="26"/>
          <w:szCs w:val="26"/>
        </w:rPr>
        <w:t>Детям предлагается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выбрать любые семена и посадить в землю, песок, глину, среди камней. Рассуждения детей: где быстрее будут расти </w:t>
      </w:r>
      <w:r w:rsid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растения, будут ли расти среди камней, смогут ли произрастать в нашей природной зоне растения жарких стран и т.д.</w:t>
      </w:r>
    </w:p>
    <w:p w14:paraId="210ECAD9" w14:textId="77777777" w:rsidR="00C96FCF" w:rsidRDefault="00C96FCF" w:rsidP="00F841C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</w:p>
    <w:p w14:paraId="487D4463" w14:textId="77777777" w:rsidR="00C96FCF" w:rsidRDefault="00C96FCF" w:rsidP="00F841C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</w:p>
    <w:p w14:paraId="3030399D" w14:textId="77777777" w:rsidR="00C96FCF" w:rsidRDefault="00C96FCF" w:rsidP="00F841C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</w:p>
    <w:p w14:paraId="54BF423C" w14:textId="77777777" w:rsidR="00C96FCF" w:rsidRDefault="00C96FCF" w:rsidP="00F841C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</w:p>
    <w:p w14:paraId="4124E3EE" w14:textId="2722C951" w:rsidR="00F841C7" w:rsidRPr="00F841C7" w:rsidRDefault="00850016" w:rsidP="00F841C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D49B444" wp14:editId="668306DE">
            <wp:simplePos x="0" y="0"/>
            <wp:positionH relativeFrom="page">
              <wp:posOffset>-222378</wp:posOffset>
            </wp:positionH>
            <wp:positionV relativeFrom="paragraph">
              <wp:posOffset>175895</wp:posOffset>
            </wp:positionV>
            <wp:extent cx="7717155" cy="5693410"/>
            <wp:effectExtent l="0" t="0" r="0" b="2540"/>
            <wp:wrapNone/>
            <wp:docPr id="12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1C7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</w:t>
      </w:r>
    </w:p>
    <w:p w14:paraId="35297E65" w14:textId="1034AFF5" w:rsidR="00F841C7" w:rsidRDefault="00F841C7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</w:p>
    <w:p w14:paraId="504EFBFB" w14:textId="03E139CF" w:rsidR="00C96FCF" w:rsidRDefault="00C96FCF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</w:p>
    <w:p w14:paraId="16F8F5E6" w14:textId="5AAC82CD" w:rsidR="00C96FCF" w:rsidRDefault="00C96FCF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</w:p>
    <w:p w14:paraId="4F238192" w14:textId="71B26FB6" w:rsidR="00E335D5" w:rsidRDefault="00E335D5" w:rsidP="00850016">
      <w:pPr>
        <w:spacing w:after="0" w:line="240" w:lineRule="auto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</w:p>
    <w:p w14:paraId="65749053" w14:textId="77777777" w:rsidR="00E335D5" w:rsidRPr="00F841C7" w:rsidRDefault="00E335D5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</w:p>
    <w:p w14:paraId="6DF90599" w14:textId="17BFADC1" w:rsidR="00F841C7" w:rsidRDefault="00C96FCF" w:rsidP="00C96FCF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6221049" wp14:editId="691EC174">
            <wp:extent cx="1539240" cy="1846916"/>
            <wp:effectExtent l="95250" t="95250" r="99060" b="965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4" b="3745"/>
                    <a:stretch/>
                  </pic:blipFill>
                  <pic:spPr bwMode="auto">
                    <a:xfrm>
                      <a:off x="0" y="0"/>
                      <a:ext cx="1556631" cy="18677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FF24E" w14:textId="33C5C5AB" w:rsidR="00F841C7" w:rsidRDefault="00F841C7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4102B21A" w14:textId="09577549" w:rsidR="00F841C7" w:rsidRPr="00C96FCF" w:rsidRDefault="00F841C7" w:rsidP="00C96FCF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</w:pPr>
      <w:r w:rsidRPr="00C96FCF"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  <w:t>«</w:t>
      </w:r>
      <w:r w:rsidR="00C96FCF" w:rsidRPr="00C96FCF"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  <w:t>Собери растение»</w:t>
      </w:r>
    </w:p>
    <w:p w14:paraId="42BE6AD0" w14:textId="71830D43" w:rsidR="00F841C7" w:rsidRPr="00C96FCF" w:rsidRDefault="00F841C7" w:rsidP="00C96FCF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 w:rsidRP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Цель</w:t>
      </w:r>
      <w:r w:rsid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: з</w:t>
      </w:r>
      <w:r w:rsidRP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акреплять знания детей о строении растений (деревьев, кустарников, цветов), о том, где они растут</w:t>
      </w:r>
      <w:r w:rsid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, развивать творческое воображение: соединить части разных растений, умение делать выводы.</w:t>
      </w:r>
    </w:p>
    <w:p w14:paraId="62B621DE" w14:textId="33164417" w:rsidR="00F841C7" w:rsidRPr="00C96FCF" w:rsidRDefault="00F841C7" w:rsidP="00C96FCF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 w:rsidRP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Ход игры</w:t>
      </w:r>
      <w:r w:rsid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: детям предлагается вначале с</w:t>
      </w:r>
      <w:r w:rsidRP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ложить растение из отдельных карточек с изображением корней, ствола (стебля), кроны (бутона)</w:t>
      </w:r>
      <w:r w:rsid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,</w:t>
      </w:r>
      <w:r w:rsidRPr="00C96FCF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</w:t>
      </w:r>
      <w:r w:rsid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н</w:t>
      </w:r>
      <w:r w:rsidRP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азвать каждую часть</w:t>
      </w:r>
      <w:r w:rsid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,</w:t>
      </w:r>
      <w:r w:rsidRPr="00C96FCF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</w:t>
      </w:r>
      <w:r w:rsid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о</w:t>
      </w:r>
      <w:r w:rsidRP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бъяснить</w:t>
      </w:r>
      <w:r w:rsidR="00C96FCF">
        <w:rPr>
          <w:rFonts w:ascii="Times New Roman" w:eastAsiaTheme="majorEastAsia" w:hAnsi="Times New Roman" w:cs="Times New Roman"/>
          <w:kern w:val="24"/>
          <w:sz w:val="26"/>
          <w:szCs w:val="26"/>
        </w:rPr>
        <w:t>:</w:t>
      </w:r>
      <w:r w:rsidRPr="00C96FCF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чем похожи, или чем отличаются, а также определить, где растут те или иные растения.</w:t>
      </w:r>
      <w:r w:rsidR="00C96FCF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Затем из частей разных растений составить новое, небывалое растение: порассуждать – сможет ли такое растение вырасти в нашей зоне и вырасти вообще. </w:t>
      </w:r>
    </w:p>
    <w:p w14:paraId="3227BF7A" w14:textId="4B68DF2D" w:rsidR="00B729C1" w:rsidRDefault="00B729C1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775D8B30" w14:textId="11469412" w:rsidR="006C72AC" w:rsidRPr="00FD5C25" w:rsidRDefault="00850016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rFonts w:ascii="Times New Roman" w:eastAsiaTheme="majorEastAsia" w:hAnsi="Times New Roman" w:cs="Times New Roman"/>
          <w:b/>
          <w:bCs/>
          <w:noProof/>
          <w:kern w:val="24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55A61B1D" wp14:editId="07E6CEF6">
            <wp:simplePos x="0" y="0"/>
            <wp:positionH relativeFrom="column">
              <wp:posOffset>-539750</wp:posOffset>
            </wp:positionH>
            <wp:positionV relativeFrom="paragraph">
              <wp:posOffset>-370205</wp:posOffset>
            </wp:positionV>
            <wp:extent cx="7718425" cy="5694045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D0C923" w14:textId="2FFE4586" w:rsidR="00473D4A" w:rsidRDefault="006C72AC" w:rsidP="00C96FCF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A057E69" wp14:editId="50D01C0B">
            <wp:extent cx="1945802" cy="1718945"/>
            <wp:effectExtent l="95250" t="95250" r="92710" b="908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1" b="25625"/>
                    <a:stretch/>
                  </pic:blipFill>
                  <pic:spPr bwMode="auto">
                    <a:xfrm>
                      <a:off x="0" y="0"/>
                      <a:ext cx="1982880" cy="1751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EAB1B" w14:textId="4FB6FFE3" w:rsidR="00F841C7" w:rsidRDefault="00F841C7" w:rsidP="00F841C7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</w:p>
    <w:p w14:paraId="48CB8DEE" w14:textId="6F53FA85" w:rsidR="00F841C7" w:rsidRPr="00E335D5" w:rsidRDefault="00F841C7" w:rsidP="00E335D5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  <w:r w:rsidRPr="00E335D5"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>«Что будет, если….»</w:t>
      </w:r>
    </w:p>
    <w:p w14:paraId="53BC07CE" w14:textId="03C0421C" w:rsidR="00F841C7" w:rsidRPr="00F841C7" w:rsidRDefault="00F841C7" w:rsidP="00F841C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 w:rsidRPr="00F841C7">
        <w:rPr>
          <w:rFonts w:ascii="Times New Roman" w:eastAsiaTheme="majorEastAsia" w:hAnsi="Times New Roman" w:cs="Times New Roman"/>
          <w:kern w:val="24"/>
          <w:sz w:val="26"/>
          <w:szCs w:val="26"/>
        </w:rPr>
        <w:t>Цель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>: у</w:t>
      </w:r>
      <w:r w:rsidRPr="00F841C7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чить 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>размышлять о</w:t>
      </w:r>
      <w:r w:rsidRPr="00F841C7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последствия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>х</w:t>
      </w:r>
      <w:r w:rsidRPr="00F841C7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своих действий по отношению к природе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>, развивать умение делать логические выводы.</w:t>
      </w:r>
    </w:p>
    <w:p w14:paraId="5680272C" w14:textId="4FF58B2C" w:rsidR="00F841C7" w:rsidRDefault="00850016" w:rsidP="00F841C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>П</w:t>
      </w:r>
      <w:r w:rsidR="00F841C7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редлагается </w:t>
      </w:r>
      <w:r w:rsidR="00F841C7" w:rsidRPr="00F841C7">
        <w:rPr>
          <w:rFonts w:ascii="Times New Roman" w:eastAsiaTheme="majorEastAsia" w:hAnsi="Times New Roman" w:cs="Times New Roman"/>
          <w:kern w:val="24"/>
          <w:sz w:val="26"/>
          <w:szCs w:val="26"/>
        </w:rPr>
        <w:t>ситуаци</w:t>
      </w:r>
      <w:r w:rsidR="00F841C7">
        <w:rPr>
          <w:rFonts w:ascii="Times New Roman" w:eastAsiaTheme="majorEastAsia" w:hAnsi="Times New Roman" w:cs="Times New Roman"/>
          <w:kern w:val="24"/>
          <w:sz w:val="26"/>
          <w:szCs w:val="26"/>
        </w:rPr>
        <w:t>я</w:t>
      </w:r>
      <w:r w:rsidR="00F841C7" w:rsidRPr="00F841C7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для обсуждения</w:t>
      </w:r>
      <w:r w:rsidR="00F841C7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«Если я…»</w:t>
      </w:r>
      <w:r w:rsidR="00F841C7" w:rsidRPr="00F841C7">
        <w:rPr>
          <w:rFonts w:ascii="Times New Roman" w:eastAsiaTheme="majorEastAsia" w:hAnsi="Times New Roman" w:cs="Times New Roman"/>
          <w:kern w:val="24"/>
          <w:sz w:val="26"/>
          <w:szCs w:val="26"/>
        </w:rPr>
        <w:t>, в результате чего дети приходят к выводу о необходимости соблюдать меру</w:t>
      </w:r>
      <w:r w:rsidR="00F841C7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экологической защиты и безопасности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: </w:t>
      </w:r>
      <w:r w:rsidR="00F841C7" w:rsidRPr="00F841C7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«Что будет, если уничтожить 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всех </w:t>
      </w:r>
      <w:r w:rsidR="00F841C7" w:rsidRPr="00F841C7">
        <w:rPr>
          <w:rFonts w:ascii="Times New Roman" w:eastAsiaTheme="majorEastAsia" w:hAnsi="Times New Roman" w:cs="Times New Roman"/>
          <w:kern w:val="24"/>
          <w:sz w:val="26"/>
          <w:szCs w:val="26"/>
        </w:rPr>
        <w:t>бабочек?»</w:t>
      </w:r>
    </w:p>
    <w:p w14:paraId="11C4A945" w14:textId="5F5E4231" w:rsidR="00E335D5" w:rsidRPr="005347D7" w:rsidRDefault="005A2715" w:rsidP="00F841C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  <w:r w:rsidRPr="005347D7"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>«Выведение»</w:t>
      </w:r>
    </w:p>
    <w:p w14:paraId="3E1E4C89" w14:textId="3770025A" w:rsidR="005A2715" w:rsidRDefault="005A2715" w:rsidP="00F841C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С помощью разнообразных иллюстраций на интерактивной доске, с использованием имеющихся знаний, самим составить список цветущих </w:t>
      </w:r>
      <w:r w:rsidR="00BB333C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и 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травянистых растений, декоративных </w:t>
      </w:r>
      <w:r w:rsidR="00BB333C"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и 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дикорастущих кустов и т.д. </w:t>
      </w:r>
    </w:p>
    <w:p w14:paraId="22FF02E9" w14:textId="2585AB01" w:rsidR="005347D7" w:rsidRPr="005347D7" w:rsidRDefault="005347D7" w:rsidP="00F841C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  <w:r w:rsidRPr="005347D7"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>«Аналогии»</w:t>
      </w:r>
    </w:p>
    <w:p w14:paraId="36238DEC" w14:textId="707B16D5" w:rsidR="00473D4A" w:rsidRDefault="005347D7" w:rsidP="00850016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>По интерактивной доске детям предлагается самим составить игру «На что похоже»</w:t>
      </w:r>
    </w:p>
    <w:p w14:paraId="0A22769C" w14:textId="13FDFC4A" w:rsidR="00850016" w:rsidRPr="00850016" w:rsidRDefault="00850016" w:rsidP="00850016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bookmarkStart w:id="3" w:name="_GoBack"/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78FCA92C" wp14:editId="13EA9D8C">
            <wp:simplePos x="0" y="0"/>
            <wp:positionH relativeFrom="page">
              <wp:posOffset>-52946</wp:posOffset>
            </wp:positionH>
            <wp:positionV relativeFrom="paragraph">
              <wp:posOffset>175851</wp:posOffset>
            </wp:positionV>
            <wp:extent cx="7717155" cy="5693410"/>
            <wp:effectExtent l="0" t="0" r="0" b="2540"/>
            <wp:wrapNone/>
            <wp:docPr id="11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14:paraId="3A759496" w14:textId="484CF1BA" w:rsidR="003C3852" w:rsidRPr="00FD5C25" w:rsidRDefault="003C3852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5C346C05" w14:textId="1027748D" w:rsidR="00473D4A" w:rsidRPr="00FD5C25" w:rsidRDefault="00473D4A" w:rsidP="00473D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706A39CD" w14:textId="77777777" w:rsidR="006434DC" w:rsidRPr="00960366" w:rsidRDefault="006434DC" w:rsidP="006434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0366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36385480" w14:textId="77777777" w:rsidR="006434DC" w:rsidRDefault="006434DC" w:rsidP="006434D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4B7A56" w14:textId="77777777" w:rsidR="006434DC" w:rsidRDefault="006434DC" w:rsidP="006434DC">
      <w:pPr>
        <w:pStyle w:val="a4"/>
        <w:numPr>
          <w:ilvl w:val="0"/>
          <w:numId w:val="1"/>
        </w:numPr>
        <w:ind w:left="1701" w:firstLine="0"/>
        <w:rPr>
          <w:rFonts w:ascii="Times New Roman" w:hAnsi="Times New Roman" w:cs="Times New Roman"/>
          <w:sz w:val="26"/>
          <w:szCs w:val="26"/>
        </w:rPr>
      </w:pPr>
      <w:proofErr w:type="spellStart"/>
      <w:r w:rsidRPr="006434DC">
        <w:rPr>
          <w:rFonts w:ascii="Times New Roman" w:hAnsi="Times New Roman" w:cs="Times New Roman"/>
          <w:sz w:val="26"/>
          <w:szCs w:val="26"/>
        </w:rPr>
        <w:t>Воронкевич</w:t>
      </w:r>
      <w:proofErr w:type="spellEnd"/>
      <w:r w:rsidRPr="006434DC">
        <w:rPr>
          <w:rFonts w:ascii="Times New Roman" w:hAnsi="Times New Roman" w:cs="Times New Roman"/>
          <w:sz w:val="26"/>
          <w:szCs w:val="26"/>
        </w:rPr>
        <w:t xml:space="preserve"> О.А. «Добро пожаловать в экологию» «Детство-Пресс» 2015 г.</w:t>
      </w:r>
    </w:p>
    <w:p w14:paraId="2A0E830D" w14:textId="1B087A60" w:rsidR="006434DC" w:rsidRPr="00FE1921" w:rsidRDefault="006434DC" w:rsidP="006434DC">
      <w:pPr>
        <w:pStyle w:val="a4"/>
        <w:numPr>
          <w:ilvl w:val="0"/>
          <w:numId w:val="1"/>
        </w:numPr>
        <w:ind w:left="1701" w:firstLine="0"/>
        <w:rPr>
          <w:rFonts w:ascii="Times New Roman" w:hAnsi="Times New Roman" w:cs="Times New Roman"/>
          <w:sz w:val="26"/>
          <w:szCs w:val="26"/>
        </w:rPr>
      </w:pPr>
      <w:proofErr w:type="spellStart"/>
      <w:r w:rsidRPr="00FE1921">
        <w:rPr>
          <w:rFonts w:ascii="Times New Roman" w:hAnsi="Times New Roman" w:cs="Times New Roman"/>
          <w:sz w:val="26"/>
          <w:szCs w:val="26"/>
        </w:rPr>
        <w:t>Генденштейн</w:t>
      </w:r>
      <w:proofErr w:type="spellEnd"/>
      <w:r w:rsidRPr="00FE1921">
        <w:rPr>
          <w:rFonts w:ascii="Times New Roman" w:hAnsi="Times New Roman" w:cs="Times New Roman"/>
          <w:sz w:val="26"/>
          <w:szCs w:val="26"/>
        </w:rPr>
        <w:t xml:space="preserve"> Л.Э., </w:t>
      </w:r>
      <w:proofErr w:type="spellStart"/>
      <w:r w:rsidRPr="00FE1921">
        <w:rPr>
          <w:rFonts w:ascii="Times New Roman" w:hAnsi="Times New Roman" w:cs="Times New Roman"/>
          <w:sz w:val="26"/>
          <w:szCs w:val="26"/>
        </w:rPr>
        <w:t>Мадышева</w:t>
      </w:r>
      <w:proofErr w:type="spellEnd"/>
      <w:r w:rsidRPr="00FE1921">
        <w:rPr>
          <w:rFonts w:ascii="Times New Roman" w:hAnsi="Times New Roman" w:cs="Times New Roman"/>
          <w:sz w:val="26"/>
          <w:szCs w:val="26"/>
        </w:rPr>
        <w:t xml:space="preserve"> Е.А. «Коллекция развивающих игр», Изд-во Феникс – 2003г.</w:t>
      </w:r>
    </w:p>
    <w:p w14:paraId="09C64751" w14:textId="77777777" w:rsidR="006434DC" w:rsidRDefault="006434DC" w:rsidP="006434DC">
      <w:pPr>
        <w:pStyle w:val="a4"/>
        <w:numPr>
          <w:ilvl w:val="0"/>
          <w:numId w:val="1"/>
        </w:numPr>
        <w:spacing w:line="240" w:lineRule="auto"/>
        <w:ind w:left="1701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Жорник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Светлана «Развивающие игры для детей дошкольного возраста», Ростов на Дону, Изд-во Феникс – 2016г.</w:t>
      </w:r>
    </w:p>
    <w:p w14:paraId="2CD81828" w14:textId="0230F92F" w:rsidR="006434DC" w:rsidRDefault="006434DC" w:rsidP="006434DC">
      <w:pPr>
        <w:pStyle w:val="a4"/>
        <w:numPr>
          <w:ilvl w:val="0"/>
          <w:numId w:val="1"/>
        </w:numPr>
        <w:spacing w:line="240" w:lineRule="auto"/>
        <w:ind w:left="1701" w:firstLine="0"/>
        <w:jc w:val="both"/>
        <w:rPr>
          <w:rFonts w:ascii="Times New Roman" w:hAnsi="Times New Roman" w:cs="Times New Roman"/>
          <w:sz w:val="26"/>
          <w:szCs w:val="26"/>
        </w:rPr>
      </w:pPr>
      <w:r w:rsidRPr="006434DC">
        <w:rPr>
          <w:rFonts w:ascii="Times New Roman" w:hAnsi="Times New Roman" w:cs="Times New Roman"/>
          <w:sz w:val="26"/>
          <w:szCs w:val="26"/>
        </w:rPr>
        <w:t>Иванова А.И. «Методика организации экологических наблюдений и экспериментов в детском саду» ТЦ «Сфера» 2003 г.</w:t>
      </w:r>
    </w:p>
    <w:p w14:paraId="647D5D26" w14:textId="77777777" w:rsidR="006434DC" w:rsidRPr="00FE1921" w:rsidRDefault="006434DC" w:rsidP="006434DC">
      <w:pPr>
        <w:pStyle w:val="a4"/>
        <w:numPr>
          <w:ilvl w:val="0"/>
          <w:numId w:val="1"/>
        </w:numPr>
        <w:spacing w:line="240" w:lineRule="auto"/>
        <w:ind w:left="1701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Михина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Н.Е. «Развивающие игры для детей 2-7 лет» Волгоград, Изд-во Учитель – 2012г. </w:t>
      </w:r>
    </w:p>
    <w:p w14:paraId="386B59BD" w14:textId="77777777" w:rsidR="006434DC" w:rsidRPr="00FE1921" w:rsidRDefault="00BB333C" w:rsidP="006434DC">
      <w:pPr>
        <w:pStyle w:val="a4"/>
        <w:numPr>
          <w:ilvl w:val="0"/>
          <w:numId w:val="1"/>
        </w:numPr>
        <w:spacing w:line="240" w:lineRule="auto"/>
        <w:ind w:left="1701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5" w:anchor="ixzz5zdkYwfeB" w:history="1">
        <w:r w:rsidR="006434DC" w:rsidRPr="00FE1921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http://nauka-pedagogika.com/psihologiya-19-00-07/dissertaciya-razvitie-divergentnogo-myshleniya-u-starshih-doshkolnikov-v-protsesse-kreativnyh-igr#ixzz5zdkYwfeB</w:t>
        </w:r>
      </w:hyperlink>
      <w:r w:rsidR="006434DC" w:rsidRPr="00FE192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095E86D3" w14:textId="77777777" w:rsidR="006434DC" w:rsidRPr="00FE1921" w:rsidRDefault="00BB333C" w:rsidP="006434DC">
      <w:pPr>
        <w:pStyle w:val="a4"/>
        <w:numPr>
          <w:ilvl w:val="0"/>
          <w:numId w:val="1"/>
        </w:numPr>
        <w:ind w:left="1701" w:firstLine="0"/>
        <w:rPr>
          <w:rFonts w:ascii="Times New Roman" w:hAnsi="Times New Roman" w:cs="Times New Roman"/>
          <w:sz w:val="26"/>
          <w:szCs w:val="26"/>
        </w:rPr>
      </w:pPr>
      <w:hyperlink r:id="rId16" w:history="1">
        <w:r w:rsidR="006434DC" w:rsidRPr="00FE1921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</w:rPr>
          <w:t>https://dlyapedagoga.ru/servisy/publik/publ?id=8547</w:t>
        </w:r>
      </w:hyperlink>
    </w:p>
    <w:p w14:paraId="0A66F3FE" w14:textId="77777777" w:rsidR="006434DC" w:rsidRPr="00FE1921" w:rsidRDefault="00BB333C" w:rsidP="006434DC">
      <w:pPr>
        <w:pStyle w:val="a4"/>
        <w:numPr>
          <w:ilvl w:val="0"/>
          <w:numId w:val="1"/>
        </w:numPr>
        <w:ind w:left="1701" w:firstLine="0"/>
        <w:rPr>
          <w:rFonts w:ascii="Times New Roman" w:hAnsi="Times New Roman" w:cs="Times New Roman"/>
          <w:sz w:val="26"/>
          <w:szCs w:val="26"/>
        </w:rPr>
      </w:pPr>
      <w:hyperlink r:id="rId17" w:history="1">
        <w:r w:rsidR="006434DC" w:rsidRPr="00FE1921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</w:rPr>
          <w:t>https://alldoshkol.ru/process/razvivaem-divergentnoe-myshlenie-doshkolnikov</w:t>
        </w:r>
      </w:hyperlink>
    </w:p>
    <w:p w14:paraId="2AAB189D" w14:textId="77777777" w:rsidR="006434DC" w:rsidRPr="00B670D3" w:rsidRDefault="00BB333C" w:rsidP="006434DC">
      <w:pPr>
        <w:pStyle w:val="a4"/>
        <w:numPr>
          <w:ilvl w:val="0"/>
          <w:numId w:val="1"/>
        </w:numPr>
        <w:ind w:left="1701" w:firstLine="0"/>
        <w:rPr>
          <w:rFonts w:ascii="Times New Roman" w:hAnsi="Times New Roman" w:cs="Times New Roman"/>
          <w:sz w:val="26"/>
          <w:szCs w:val="26"/>
        </w:rPr>
      </w:pPr>
      <w:hyperlink r:id="rId18" w:history="1">
        <w:r w:rsidR="006434DC" w:rsidRPr="00B670D3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</w:rPr>
          <w:t>https://4brain.ru/blog/kids-thinking/</w:t>
        </w:r>
      </w:hyperlink>
    </w:p>
    <w:bookmarkEnd w:id="1"/>
    <w:bookmarkEnd w:id="2"/>
    <w:p w14:paraId="7C10CBCE" w14:textId="70C8123E" w:rsidR="00473D4A" w:rsidRDefault="00473D4A"/>
    <w:sectPr w:rsidR="00473D4A" w:rsidSect="00B729C1">
      <w:pgSz w:w="11906" w:h="16838"/>
      <w:pgMar w:top="568" w:right="991" w:bottom="284" w:left="850" w:header="708" w:footer="708" w:gutter="0"/>
      <w:cols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F6F02"/>
    <w:multiLevelType w:val="hybridMultilevel"/>
    <w:tmpl w:val="53C88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56"/>
    <w:rsid w:val="000E1BDF"/>
    <w:rsid w:val="00256B2A"/>
    <w:rsid w:val="003C3852"/>
    <w:rsid w:val="00416043"/>
    <w:rsid w:val="00455856"/>
    <w:rsid w:val="00473D4A"/>
    <w:rsid w:val="00491E24"/>
    <w:rsid w:val="005347D7"/>
    <w:rsid w:val="005A2715"/>
    <w:rsid w:val="006434DC"/>
    <w:rsid w:val="006C72AC"/>
    <w:rsid w:val="00716E6A"/>
    <w:rsid w:val="00722D5B"/>
    <w:rsid w:val="00803E3D"/>
    <w:rsid w:val="00850016"/>
    <w:rsid w:val="0097436B"/>
    <w:rsid w:val="00AC54BC"/>
    <w:rsid w:val="00B729C1"/>
    <w:rsid w:val="00BB333C"/>
    <w:rsid w:val="00C53BBE"/>
    <w:rsid w:val="00C96FCF"/>
    <w:rsid w:val="00DB4952"/>
    <w:rsid w:val="00E335D5"/>
    <w:rsid w:val="00F841C7"/>
    <w:rsid w:val="00FD30D7"/>
    <w:rsid w:val="00FD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641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6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34DC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6434D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0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6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34DC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6434D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0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4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4brain.ru/blog/kids-thinking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alldoshkol.ru/process/razvivaem-divergentnoe-myshlenie-doshkolnikov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yapedagoga.ru/servisy/publik/publ?id=8547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nauka-pedagogika.com/psihologiya-19-00-07/dissertaciya-razvitie-divergentnogo-myshleniya-u-starshih-doshkolnikov-v-protsesse-kreativnyh-igr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Пользователь</cp:lastModifiedBy>
  <cp:revision>19</cp:revision>
  <cp:lastPrinted>2007-12-31T19:35:00Z</cp:lastPrinted>
  <dcterms:created xsi:type="dcterms:W3CDTF">2020-06-04T05:26:00Z</dcterms:created>
  <dcterms:modified xsi:type="dcterms:W3CDTF">2007-12-31T19:35:00Z</dcterms:modified>
</cp:coreProperties>
</file>