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E1" w:rsidRPr="002C4EE1" w:rsidRDefault="002C4EE1" w:rsidP="002C4E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4E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Аннотация</w:t>
      </w:r>
    </w:p>
    <w:p w:rsidR="002C4EE1" w:rsidRPr="002C4EE1" w:rsidRDefault="002C4EE1" w:rsidP="002C4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выполнение теста по должности «Педагог-психолог» отводится 1 астрономический час </w:t>
      </w:r>
      <w:r w:rsidRPr="002C4E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(60 минут).</w:t>
      </w:r>
    </w:p>
    <w:p w:rsidR="002C4EE1" w:rsidRPr="002C4EE1" w:rsidRDefault="002C4EE1" w:rsidP="002C4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 для подготовки по разделам «Педагогика. Психология. Нормативно-правовая база» включают в сумме </w:t>
      </w:r>
      <w:r w:rsidRPr="002C4E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 заданий</w:t>
      </w:r>
      <w:r w:rsidRPr="002C4EE1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которых в контрольном тесте будет только 10. Все тестовые задания данных разделов представлены тестами закрытой формы с одним правильным ответом.</w:t>
      </w:r>
    </w:p>
    <w:p w:rsidR="002C4EE1" w:rsidRPr="002C4EE1" w:rsidRDefault="002C4EE1" w:rsidP="002C4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 по разделу  содержание и методика преподавания предметной области «Педагог-психолог» состоит из </w:t>
      </w:r>
      <w:r w:rsidRPr="002C4E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80 вопросов</w:t>
      </w:r>
      <w:r w:rsidRPr="002C4EE1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которых в контрольном тесте будет только 20.</w:t>
      </w:r>
    </w:p>
    <w:p w:rsidR="002C4EE1" w:rsidRPr="002C4EE1" w:rsidRDefault="002C4EE1" w:rsidP="002C4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1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Тестовые вопросы данного раздела представлены в следующих формах тестовых заданий:</w:t>
      </w:r>
    </w:p>
    <w:p w:rsidR="002C4EE1" w:rsidRPr="002C4EE1" w:rsidRDefault="002C4EE1" w:rsidP="002C4E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1">
        <w:rPr>
          <w:rFonts w:ascii="Times New Roman" w:eastAsia="Times New Roman" w:hAnsi="Times New Roman" w:cs="Times New Roman"/>
          <w:sz w:val="27"/>
          <w:szCs w:val="27"/>
          <w:lang w:eastAsia="ru-RU"/>
        </w:rPr>
        <w:t>56 вопросов закрытой формы с выбором одного или нескольких правильных ответов</w:t>
      </w:r>
    </w:p>
    <w:p w:rsidR="002C4EE1" w:rsidRPr="002C4EE1" w:rsidRDefault="002C4EE1" w:rsidP="002C4E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1">
        <w:rPr>
          <w:rFonts w:ascii="Times New Roman" w:eastAsia="Times New Roman" w:hAnsi="Times New Roman" w:cs="Times New Roman"/>
          <w:sz w:val="27"/>
          <w:szCs w:val="27"/>
          <w:lang w:eastAsia="ru-RU"/>
        </w:rPr>
        <w:t>8 вопросов открытой формы с внесением правильного ответа на поставленный вопрос или  дополнения</w:t>
      </w:r>
      <w:bookmarkStart w:id="0" w:name="_GoBack"/>
      <w:bookmarkEnd w:id="0"/>
    </w:p>
    <w:p w:rsidR="002C4EE1" w:rsidRPr="002C4EE1" w:rsidRDefault="002C4EE1" w:rsidP="002C4E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1">
        <w:rPr>
          <w:rFonts w:ascii="Times New Roman" w:eastAsia="Times New Roman" w:hAnsi="Times New Roman" w:cs="Times New Roman"/>
          <w:sz w:val="27"/>
          <w:szCs w:val="27"/>
          <w:lang w:eastAsia="ru-RU"/>
        </w:rPr>
        <w:t>16 вопросов на установление соответствия между двумя группами элементов</w:t>
      </w:r>
    </w:p>
    <w:p w:rsidR="002C4EE1" w:rsidRPr="002C4EE1" w:rsidRDefault="002C4EE1" w:rsidP="002C4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1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Тестовые задания представляются в форме краткого суждения и исключают неоднозначность.</w:t>
      </w:r>
    </w:p>
    <w:p w:rsidR="006C7998" w:rsidRDefault="006C7998"/>
    <w:sectPr w:rsidR="006C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7BB"/>
    <w:multiLevelType w:val="multilevel"/>
    <w:tmpl w:val="0F06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83"/>
    <w:rsid w:val="00007E83"/>
    <w:rsid w:val="002C4EE1"/>
    <w:rsid w:val="006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4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4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2019-04-13T17:03:00Z</dcterms:created>
  <dcterms:modified xsi:type="dcterms:W3CDTF">2019-04-13T17:04:00Z</dcterms:modified>
</cp:coreProperties>
</file>