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4B4" w14:textId="77777777" w:rsidR="003E64BC" w:rsidRDefault="003E64BC" w:rsidP="003E64BC">
      <w:pPr>
        <w:spacing w:after="0" w:line="240" w:lineRule="auto"/>
        <w:ind w:firstLine="567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827C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Краткая аннотация</w:t>
      </w:r>
    </w:p>
    <w:p w14:paraId="49886475" w14:textId="77777777" w:rsidR="003E64BC" w:rsidRPr="00E827C3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14:paraId="01FBDB3F" w14:textId="4607DF5D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Основная образовательная программа МБДОУ детский сад «Олененок» является нормативным управленческим документом, обосновывающим выбор цели, содержания, применяемых методик и форм организации образовательного процесса в ДОУ.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Основная образовательная программа разработана в соответствии с основными нормативно-правовыми документами по дошкольному воспитанию: </w:t>
      </w:r>
    </w:p>
    <w:p w14:paraId="3616C040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Федеральный закон от 29.12.2012 № 273-ФЗ «Об образовании в Российской Федерации»; </w:t>
      </w:r>
    </w:p>
    <w:p w14:paraId="21DA3238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1155); </w:t>
      </w:r>
    </w:p>
    <w:p w14:paraId="6DAFCF48" w14:textId="0DF3CF3F" w:rsidR="00384BF5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bookmarkStart w:id="0" w:name="_Hlk82250130"/>
      <w:r w:rsidRPr="00A76805">
        <w:rPr>
          <w:rFonts w:ascii="Times New Roman" w:eastAsiaTheme="minorHAnsi" w:hAnsi="Times New Roman"/>
          <w:sz w:val="24"/>
          <w:szCs w:val="24"/>
          <w:lang w:eastAsia="en-US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от 01.01.2021г</w:t>
      </w:r>
      <w:bookmarkEnd w:id="0"/>
      <w:r w:rsidRPr="00A7680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D71EA95" w14:textId="77777777" w:rsidR="00AC095F" w:rsidRP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Настоящая Программа разработана и утверждена организацией в соответствии с ФГОС ДО и включает в себя обязательную часть и часть, формируемую участниками образовательных отношений. Обязательная часть программы разработана на основе Инновационной программы дошкольного образования «От рождения до школы» под ред. Н.Е. Вераксы, Т.С. Комаровой, Э.М. Дорофеевой 2019 год – Издание пятое (инновационное), испр.и доп.- М.МОЗАИКА- СИНТЕЗ, 2019- с 336. и Основной образовательной программой дошкольного образования «От рождения до школы». под ред. Н.Е. Вераксы, Т.С. Комаровой, М.А. Васильевой 2016 год (так как инновационное издательство программы не отрицает и не заменяет предыдущие варианты Программы, а дополняет и расширяет их).</w:t>
      </w:r>
    </w:p>
    <w:p w14:paraId="46413690" w14:textId="77777777" w:rsidR="00AC095F" w:rsidRP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Часть Программы, формируемой участниками образовательных отношений обусловлена включением парциальных программ:</w:t>
      </w:r>
    </w:p>
    <w:p w14:paraId="4ED70376" w14:textId="77777777" w:rsidR="00AC095F" w:rsidRP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- Образовательная область «Познавательное развитие»: «Финансовое воспитание: дети и денежные отношения» Н.А. Кузнецовой, «Юный эколог» С.Н. Николаевой, </w:t>
      </w:r>
    </w:p>
    <w:p w14:paraId="29AC94D8" w14:textId="77777777" w:rsidR="00AC095F" w:rsidRP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-  Образовательная область «Речевое развитие»: «Обучение дошкольников грамоте» под ред. Л.Е. Журовой; </w:t>
      </w:r>
    </w:p>
    <w:p w14:paraId="5CD6E72D" w14:textId="77777777" w:rsidR="00AC095F" w:rsidRP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Все части Программы являются взаимодополняющими и целесообразными с точки зрения реализации требований ФГОС ДО. Программа реализуется в течение пяти лет пребывания детей в ДОО.</w:t>
      </w:r>
    </w:p>
    <w:p w14:paraId="5D624D9F" w14:textId="3B6F98D7" w:rsid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Особенностью образовательного процесса ДОУ является наличие групп детей раннего возраста (1года до 2 лет). Работа в группах раннего возраста ведется по соответствующим пособиям для детей раннего возраста.</w:t>
      </w:r>
    </w:p>
    <w:p w14:paraId="4AC54617" w14:textId="228A87F7"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Цель программы – создание оптимальных условий для социально- личностного развития дошкольников через эффективное взаимодействие детей, педагогов и родителей и управление качеством образовательного процесса. В соответствии с целью</w:t>
      </w:r>
      <w:r w:rsidR="00384BF5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задачи, представленные во ФГОС ДО, определяются следующими блоками.</w:t>
      </w:r>
    </w:p>
    <w:p w14:paraId="0D1EBF98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1БЛОК. Развитие способностей: </w:t>
      </w:r>
    </w:p>
    <w:p w14:paraId="6FA8D886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обеспечивать равные возможности для полноценного развития каждого ребенка в период дошкольного детства; </w:t>
      </w:r>
    </w:p>
    <w:p w14:paraId="3B877043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-охранять и укреплять физическое и психическое здоровье детей, в том числе формировать основы здорового образа жизни, психологического здоровья, эмоционального благополучия; </w:t>
      </w:r>
    </w:p>
    <w:p w14:paraId="55EA7D40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-формировать интересы и действия ребенка в различных видах деятельности, предпосылки к деятельности, в том числе учебной; </w:t>
      </w:r>
    </w:p>
    <w:p w14:paraId="1FD3E1F5" w14:textId="77777777"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инициативность, самостоятельность и ответственность ребенка на основе его способностей. </w:t>
      </w:r>
    </w:p>
    <w:p w14:paraId="1E904873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2 БЛОК. Формирование культуры личности: </w:t>
      </w:r>
    </w:p>
    <w:p w14:paraId="20383274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приобщать детей к социокультурным нормам, традициям семьи, общества государства; </w:t>
      </w:r>
    </w:p>
    <w:p w14:paraId="26F45B57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-формировать общую культуру личности каждого ребенка, развивать социальные, нравственные, эстетические, интеллектуальные и физические качества детей; </w:t>
      </w:r>
    </w:p>
    <w:p w14:paraId="0760F239" w14:textId="77777777"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-формировать целостные ориентации на образцах позитивного социального поведения человека, нормах, правилах, народных обычаях и традициях, сложившихся в обществе.</w:t>
      </w:r>
    </w:p>
    <w:p w14:paraId="2D39317A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3 БЛОК. Формирование детского коллектива: </w:t>
      </w:r>
    </w:p>
    <w:p w14:paraId="062BD4B7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создавать благоприятные условия развития детей в соответствии с их возрастными и индивидуальными особенностями и склонностями; </w:t>
      </w:r>
    </w:p>
    <w:p w14:paraId="5A8C1738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развивать способности и творческий потенциал каждого ребенка как субъекта отношений с самим собой, другими детьми, взрослыми и миром. Концепция программы: Программа включает: - модель социализации детей раннего и дошкольного возраста в образовании; </w:t>
      </w:r>
    </w:p>
    <w:p w14:paraId="4B6395A9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модель организации детской игры как основы взаимодействия детей и взрослых и формирования образовательного пространства; </w:t>
      </w:r>
    </w:p>
    <w:p w14:paraId="467157D3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концепцию педагогической поддержки ребенка в образовательном пространстве детского сада. В основе реализации ООП лежит комплексный подход, обеспечивающий развитие детей в пяти взаимодополняющих образовательных областях: </w:t>
      </w:r>
    </w:p>
    <w:p w14:paraId="054314EB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социально-коммуникативное развитие;</w:t>
      </w:r>
    </w:p>
    <w:p w14:paraId="798637FC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познавательное развитие;</w:t>
      </w:r>
    </w:p>
    <w:p w14:paraId="2D1EBCBA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речевое развитие;</w:t>
      </w:r>
    </w:p>
    <w:p w14:paraId="0F3B00EB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художественно-эстетическое развитие;</w:t>
      </w:r>
    </w:p>
    <w:p w14:paraId="659EE693" w14:textId="09E15D9A"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физическое развитие. </w:t>
      </w:r>
    </w:p>
    <w:p w14:paraId="1C007FE1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Характеристика взаимодействия педагогического коллектива с семьями воспитанников. В основе системы взаимодействия МБДОУ с семьями воспитанников лежит идея сотрудничества, психолого-педагогической поддержки родителей (законных представителей) в процессе воспитания и развития воспитанников ДОУ (Закон "Об образовании в Российской Федерации", гл. 4, ст. 44). Главным в контексте взаимодействия детского сада с семьей является личностное взаимодействие педагога и родителей в процессе воспитания ребенка, что позволяет решать следующие задачи: </w:t>
      </w:r>
    </w:p>
    <w:p w14:paraId="5A36927C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1. Повышение педагогической культуры родителей; </w:t>
      </w:r>
    </w:p>
    <w:p w14:paraId="7A9E7E47" w14:textId="77777777"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Приобщение родителей к участию в жизни детского сада через поиск и внедрение наиболее эффективных форм работы; </w:t>
      </w:r>
    </w:p>
    <w:p w14:paraId="2D5F64D4" w14:textId="77777777" w:rsidR="003E64BC" w:rsidRPr="009A5DEE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DEE">
        <w:rPr>
          <w:rFonts w:ascii="Times New Roman" w:eastAsiaTheme="minorHAnsi" w:hAnsi="Times New Roman"/>
          <w:sz w:val="24"/>
          <w:szCs w:val="24"/>
          <w:lang w:eastAsia="en-US"/>
        </w:rPr>
        <w:t xml:space="preserve">3. Изучение семьи и установление контактов с ее членами для согласования воспитательных воздействий на ребенка; </w:t>
      </w:r>
    </w:p>
    <w:p w14:paraId="3FABD662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4. Изучение и обобщение лучшего опыта семейного воспитания. Для решения поставленных задач используются следующие формы и методы работы с семьей: </w:t>
      </w:r>
    </w:p>
    <w:p w14:paraId="3E4C3E60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индивидуальное или групповое консультирование; </w:t>
      </w:r>
    </w:p>
    <w:p w14:paraId="0E01BB60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просмотр родителями занятий и режимных моментов; </w:t>
      </w:r>
    </w:p>
    <w:p w14:paraId="737E04D3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привлечение семей к различным формам совместной с детьми или педагогами деятельности; </w:t>
      </w:r>
    </w:p>
    <w:p w14:paraId="15EC54D0" w14:textId="2846D6FE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анкетирование; опрос;  беседы с членами семьи; </w:t>
      </w:r>
    </w:p>
    <w:p w14:paraId="267E697C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за ребенком (спонтанное и целенаправленное); </w:t>
      </w:r>
    </w:p>
    <w:p w14:paraId="5AA17D2E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анализ детских рисунков и рассказов на заданную тему; </w:t>
      </w:r>
    </w:p>
    <w:p w14:paraId="004C4454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единого понимания педагогами и родителями целей и задач воспитания и обучения детей; </w:t>
      </w:r>
    </w:p>
    <w:p w14:paraId="08E5EC3D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педагогическое просвещение родителей; </w:t>
      </w:r>
    </w:p>
    <w:p w14:paraId="77A48998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общие и групповые родительские собрания; </w:t>
      </w:r>
    </w:p>
    <w:p w14:paraId="7E3F8597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участие в работе клубов «Мамина школа», «Школа будущего первоклассника»; </w:t>
      </w:r>
    </w:p>
    <w:p w14:paraId="65F4ECD0" w14:textId="77777777"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совместные досуги, праздничные мероприятия; </w:t>
      </w:r>
    </w:p>
    <w:p w14:paraId="76CE992C" w14:textId="77777777"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ведение страничек для родителей на сайте МБДОУ. </w:t>
      </w:r>
    </w:p>
    <w:p w14:paraId="27989B6D" w14:textId="77777777" w:rsidR="00384BF5" w:rsidRDefault="003E64BC" w:rsidP="00384B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Вся система работы в нашем учреждении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детей, так как родители заинтересованы в дальнейшем развитии своего ребенка. </w:t>
      </w:r>
    </w:p>
    <w:p w14:paraId="248F5C32" w14:textId="77777777" w:rsidR="00384BF5" w:rsidRPr="00681B89" w:rsidRDefault="00384BF5" w:rsidP="00384BF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Открытость детского сада для семьи, сотрудничество педагогов и родителей в воспитании детей, создание активной развивающей среды обеспечивает возможность реализации единых подходов к развитию личности ребенка в семье и детском саду</w:t>
      </w:r>
    </w:p>
    <w:p w14:paraId="4E1EA1A6" w14:textId="082C3A72" w:rsidR="00384BF5" w:rsidRDefault="003E64BC" w:rsidP="003E64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4A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Воспитательн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ый</w:t>
      </w:r>
      <w:r w:rsidRPr="00354A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процесс строится с учетом контингента воспитанников, их индивидуальных и возрастных особенностей, социального заказа родителей</w:t>
      </w:r>
      <w:r w:rsidR="00384B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В связи с этим в реализацию основной общеобразовательной программы (ООП ДО) добавлен раздел «Проектирование воспитательного процесса», в котором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представлен</w:t>
      </w:r>
      <w:r w:rsidR="00384BF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</w:t>
      </w:r>
      <w:r w:rsidR="00384BF5">
        <w:rPr>
          <w:rFonts w:ascii="Times New Roman" w:eastAsiaTheme="minorHAnsi" w:hAnsi="Times New Roman"/>
          <w:sz w:val="24"/>
          <w:szCs w:val="24"/>
          <w:lang w:eastAsia="en-US"/>
        </w:rPr>
        <w:t>ая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</w:t>
      </w:r>
      <w:r w:rsidR="00384BF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воспитания.</w:t>
      </w:r>
    </w:p>
    <w:p w14:paraId="29623B24" w14:textId="3B9E6CB9" w:rsidR="00384BF5" w:rsidRPr="00EB4856" w:rsidRDefault="00384BF5" w:rsidP="00384B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 xml:space="preserve">Реализация цели и задач Программы осуществляется в рамках нескольких направлений воспитательной работы ДОУ, формирование которых в совокупности обеспечит полноценное и гармоничное развитие личности детей </w:t>
      </w:r>
      <w:r>
        <w:rPr>
          <w:rFonts w:ascii="Times New Roman" w:hAnsi="Times New Roman"/>
          <w:sz w:val="24"/>
          <w:szCs w:val="24"/>
        </w:rPr>
        <w:t>дошкольного возраста</w:t>
      </w:r>
      <w:r w:rsidRPr="00EB4856">
        <w:rPr>
          <w:rFonts w:ascii="Times New Roman" w:hAnsi="Times New Roman"/>
          <w:sz w:val="24"/>
          <w:szCs w:val="24"/>
        </w:rPr>
        <w:t>:</w:t>
      </w:r>
    </w:p>
    <w:p w14:paraId="3883AE25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1.</w:t>
      </w:r>
      <w:r w:rsidRPr="00EB4856">
        <w:rPr>
          <w:rFonts w:ascii="Times New Roman" w:hAnsi="Times New Roman"/>
          <w:sz w:val="24"/>
          <w:szCs w:val="24"/>
        </w:rPr>
        <w:tab/>
        <w:t>Патриотическое направление;</w:t>
      </w:r>
    </w:p>
    <w:p w14:paraId="2EBC81A8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2.</w:t>
      </w:r>
      <w:r w:rsidRPr="00EB4856">
        <w:rPr>
          <w:rFonts w:ascii="Times New Roman" w:hAnsi="Times New Roman"/>
          <w:sz w:val="24"/>
          <w:szCs w:val="24"/>
        </w:rPr>
        <w:tab/>
        <w:t xml:space="preserve">Социальное направление; </w:t>
      </w:r>
    </w:p>
    <w:p w14:paraId="10C6D710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3.</w:t>
      </w:r>
      <w:r w:rsidRPr="00EB4856">
        <w:rPr>
          <w:rFonts w:ascii="Times New Roman" w:hAnsi="Times New Roman"/>
          <w:sz w:val="24"/>
          <w:szCs w:val="24"/>
        </w:rPr>
        <w:tab/>
        <w:t>Познавательное направление;</w:t>
      </w:r>
    </w:p>
    <w:p w14:paraId="373529CD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4.</w:t>
      </w:r>
      <w:r w:rsidRPr="00EB4856">
        <w:rPr>
          <w:rFonts w:ascii="Times New Roman" w:hAnsi="Times New Roman"/>
          <w:sz w:val="24"/>
          <w:szCs w:val="24"/>
        </w:rPr>
        <w:tab/>
        <w:t xml:space="preserve">Физическое и оздоровительное направление; </w:t>
      </w:r>
    </w:p>
    <w:p w14:paraId="0D915EAA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5.</w:t>
      </w:r>
      <w:r w:rsidRPr="00EB4856">
        <w:rPr>
          <w:rFonts w:ascii="Times New Roman" w:hAnsi="Times New Roman"/>
          <w:sz w:val="24"/>
          <w:szCs w:val="24"/>
        </w:rPr>
        <w:tab/>
        <w:t>Трудовое направление;</w:t>
      </w:r>
    </w:p>
    <w:p w14:paraId="1CE95449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6.</w:t>
      </w:r>
      <w:r w:rsidRPr="00EB4856">
        <w:rPr>
          <w:rFonts w:ascii="Times New Roman" w:hAnsi="Times New Roman"/>
          <w:sz w:val="24"/>
          <w:szCs w:val="24"/>
        </w:rPr>
        <w:tab/>
        <w:t>Этико-эстетическое направление.</w:t>
      </w:r>
    </w:p>
    <w:p w14:paraId="3E5334A9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Реализация воспитательного процесса включает в себя:</w:t>
      </w:r>
    </w:p>
    <w:p w14:paraId="1917FD75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описание методов и средств воспитания, вариативных форм взаимодействия;</w:t>
      </w:r>
    </w:p>
    <w:p w14:paraId="48631E9C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региональные и муниципальные особенности социокультурного окружения ОО;</w:t>
      </w:r>
    </w:p>
    <w:p w14:paraId="1D9A2DDA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</w:t>
      </w:r>
      <w:r w:rsidRPr="00EB4856">
        <w:rPr>
          <w:rFonts w:ascii="Times New Roman" w:hAnsi="Times New Roman"/>
          <w:sz w:val="24"/>
          <w:szCs w:val="24"/>
        </w:rPr>
        <w:tab/>
        <w:t>воспитательно значимые проекты и программы, в которых уже участвует ОО, дифференцируемые по признакам: федеральные, региональные, муниципальные и т. д.;</w:t>
      </w:r>
    </w:p>
    <w:p w14:paraId="3EDDBC3E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</w:t>
      </w:r>
      <w:r w:rsidRPr="00EB4856">
        <w:rPr>
          <w:rFonts w:ascii="Times New Roman" w:hAnsi="Times New Roman"/>
          <w:sz w:val="24"/>
          <w:szCs w:val="24"/>
        </w:rPr>
        <w:tab/>
        <w:t>особенности воспитательно значимого взаимодействия с социальными партнерами ОО;</w:t>
      </w:r>
    </w:p>
    <w:p w14:paraId="5B8B6B44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особенности ОО, связанные с работой с детьми с ограниченными возможностями здоровья, в том числе с инвалидностью.</w:t>
      </w:r>
    </w:p>
    <w:p w14:paraId="0E9EFA41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В рабочую программу воспитания включены следующие компоненты:</w:t>
      </w:r>
    </w:p>
    <w:p w14:paraId="03F34E55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Уклад образовательной организации;</w:t>
      </w:r>
    </w:p>
    <w:p w14:paraId="2810C7A1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Воспитывающая среда ДОО;</w:t>
      </w:r>
    </w:p>
    <w:p w14:paraId="26C74089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Общности (сообщества) ДОО;</w:t>
      </w:r>
    </w:p>
    <w:p w14:paraId="45038177" w14:textId="77777777"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Социокультурный контекст;</w:t>
      </w:r>
    </w:p>
    <w:p w14:paraId="328A86D3" w14:textId="77777777" w:rsidR="00384BF5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Деятельности и культурные практики в ДОО.</w:t>
      </w:r>
    </w:p>
    <w:p w14:paraId="4F6370C7" w14:textId="7781EAEE" w:rsidR="003E64BC" w:rsidRDefault="003E64BC" w:rsidP="003E64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</w:t>
      </w:r>
      <w:r w:rsidRPr="00EB4856">
        <w:rPr>
          <w:rFonts w:ascii="Times New Roman" w:hAnsi="Times New Roman"/>
          <w:sz w:val="24"/>
          <w:szCs w:val="24"/>
        </w:rPr>
        <w:t>ероприятия, направленные на воспитание детей в сфере их личностного развития по каждому направлению рабочей программы воспитания отражены в календарном плане воспитательной работы МБДОУ детский сад «Оленёнок»</w:t>
      </w:r>
      <w:r>
        <w:rPr>
          <w:rFonts w:ascii="Times New Roman" w:hAnsi="Times New Roman"/>
          <w:sz w:val="24"/>
          <w:szCs w:val="24"/>
        </w:rPr>
        <w:t>.</w:t>
      </w:r>
    </w:p>
    <w:p w14:paraId="19D9893C" w14:textId="77777777" w:rsidR="007147A2" w:rsidRDefault="007147A2"/>
    <w:sectPr w:rsidR="007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A2"/>
    <w:rsid w:val="002220EC"/>
    <w:rsid w:val="00384BF5"/>
    <w:rsid w:val="003E64BC"/>
    <w:rsid w:val="007147A2"/>
    <w:rsid w:val="00A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BBE"/>
  <w15:chartTrackingRefBased/>
  <w15:docId w15:val="{E9578CCF-938F-4021-94EA-C76C8F1E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dcterms:created xsi:type="dcterms:W3CDTF">2021-09-11T09:26:00Z</dcterms:created>
  <dcterms:modified xsi:type="dcterms:W3CDTF">2021-09-12T08:49:00Z</dcterms:modified>
</cp:coreProperties>
</file>