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1" w:rsidRPr="00B547E7" w:rsidRDefault="002B3431" w:rsidP="00B547E7">
      <w:pPr>
        <w:spacing w:after="240" w:line="240" w:lineRule="auto"/>
        <w:jc w:val="center"/>
        <w:rPr>
          <w:rFonts w:ascii="Liberation Sans" w:eastAsia="Times New Roman" w:hAnsi="Liberation Sans" w:cs="Liberation Sans"/>
          <w:sz w:val="28"/>
          <w:szCs w:val="28"/>
          <w:lang w:eastAsia="ru-RU"/>
        </w:rPr>
      </w:pPr>
      <w:r w:rsidRPr="00B547E7">
        <w:rPr>
          <w:rFonts w:ascii="Liberation Sans" w:eastAsia="Times New Roman" w:hAnsi="Liberation Sans" w:cs="Liberation Sans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B547E7" w:rsidRPr="00B547E7">
        <w:rPr>
          <w:rFonts w:ascii="Liberation Sans" w:eastAsia="Times New Roman" w:hAnsi="Liberation Sans" w:cs="Liberation Sans"/>
          <w:sz w:val="28"/>
          <w:szCs w:val="28"/>
          <w:lang w:eastAsia="ru-RU"/>
        </w:rPr>
        <w:t>детский сад «Олененок»</w:t>
      </w:r>
    </w:p>
    <w:p w:rsidR="00B547E7" w:rsidRDefault="00B547E7" w:rsidP="002B3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E7" w:rsidRDefault="00B547E7" w:rsidP="002B3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E7" w:rsidRDefault="00B547E7" w:rsidP="002B3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E7" w:rsidRDefault="00B547E7" w:rsidP="002B3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E7" w:rsidRDefault="00B547E7" w:rsidP="002B3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E7" w:rsidRDefault="00B547E7" w:rsidP="002B3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E7" w:rsidRDefault="00B547E7" w:rsidP="002B3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E7" w:rsidRPr="00B547E7" w:rsidRDefault="00B547E7" w:rsidP="00B547E7">
      <w:pPr>
        <w:spacing w:after="240" w:line="240" w:lineRule="auto"/>
        <w:jc w:val="center"/>
        <w:rPr>
          <w:rFonts w:ascii="Liberation Sans" w:eastAsia="Times New Roman" w:hAnsi="Liberation Sans" w:cs="Liberation Sans"/>
          <w:sz w:val="32"/>
          <w:szCs w:val="32"/>
          <w:lang w:eastAsia="ru-RU"/>
        </w:rPr>
      </w:pPr>
      <w:r w:rsidRPr="00B547E7">
        <w:rPr>
          <w:rFonts w:ascii="Liberation Sans" w:eastAsia="Times New Roman" w:hAnsi="Liberation Sans" w:cs="Liberation Sans"/>
          <w:sz w:val="32"/>
          <w:szCs w:val="32"/>
          <w:lang w:eastAsia="ru-RU"/>
        </w:rPr>
        <w:t xml:space="preserve">Консультация </w:t>
      </w:r>
    </w:p>
    <w:p w:rsidR="00B10157" w:rsidRPr="00B10157" w:rsidRDefault="00B10157" w:rsidP="00B10157">
      <w:pPr>
        <w:shd w:val="clear" w:color="auto" w:fill="FFFFFF"/>
        <w:spacing w:after="0" w:line="416" w:lineRule="atLeast"/>
        <w:jc w:val="center"/>
        <w:textAlignment w:val="baseline"/>
        <w:rPr>
          <w:rFonts w:ascii="Liberation Sans" w:eastAsia="Times New Roman" w:hAnsi="Liberation Sans" w:cs="Liberation Sans"/>
          <w:color w:val="000000"/>
          <w:sz w:val="40"/>
          <w:szCs w:val="40"/>
          <w:lang w:eastAsia="ru-RU"/>
        </w:rPr>
      </w:pPr>
      <w:r w:rsidRPr="00B10157">
        <w:rPr>
          <w:rFonts w:ascii="Liberation Sans" w:eastAsia="Times New Roman" w:hAnsi="Liberation Sans" w:cs="Liberation Sans"/>
          <w:b/>
          <w:bCs/>
          <w:color w:val="000000"/>
          <w:sz w:val="40"/>
          <w:szCs w:val="40"/>
          <w:lang w:eastAsia="ru-RU"/>
        </w:rPr>
        <w:t>«Воспитание культуры здорового образа жизни у детей дошкольного возраста»</w:t>
      </w:r>
    </w:p>
    <w:p w:rsidR="00B547E7" w:rsidRDefault="00B547E7" w:rsidP="002B3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E7" w:rsidRDefault="00B547E7" w:rsidP="002B3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E7" w:rsidRDefault="00B547E7" w:rsidP="002B3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E7" w:rsidRDefault="00B547E7" w:rsidP="002B3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E7" w:rsidRDefault="00B547E7" w:rsidP="002B3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E7" w:rsidRDefault="00B547E7" w:rsidP="002B3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E7" w:rsidRDefault="00B547E7" w:rsidP="002B3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E7" w:rsidRDefault="00B547E7" w:rsidP="002B3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E7" w:rsidRDefault="00B547E7" w:rsidP="002B3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E7" w:rsidRDefault="00B547E7" w:rsidP="002B3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E7" w:rsidRPr="00B547E7" w:rsidRDefault="00B547E7" w:rsidP="00B547E7">
      <w:pPr>
        <w:spacing w:after="0" w:line="240" w:lineRule="auto"/>
        <w:jc w:val="right"/>
        <w:rPr>
          <w:rFonts w:ascii="Liberation Sans" w:eastAsia="Times New Roman" w:hAnsi="Liberation Sans" w:cs="Liberation Sans"/>
          <w:sz w:val="28"/>
          <w:szCs w:val="28"/>
          <w:lang w:eastAsia="ru-RU"/>
        </w:rPr>
      </w:pPr>
      <w:r w:rsidRPr="00B547E7">
        <w:rPr>
          <w:rFonts w:ascii="Liberation Sans" w:eastAsia="Times New Roman" w:hAnsi="Liberation Sans" w:cs="Liberation Sans"/>
          <w:sz w:val="28"/>
          <w:szCs w:val="28"/>
          <w:lang w:eastAsia="ru-RU"/>
        </w:rPr>
        <w:t xml:space="preserve">Подготовила: </w:t>
      </w:r>
      <w:proofErr w:type="spellStart"/>
      <w:r w:rsidRPr="00B547E7">
        <w:rPr>
          <w:rFonts w:ascii="Liberation Sans" w:eastAsia="Times New Roman" w:hAnsi="Liberation Sans" w:cs="Liberation Sans"/>
          <w:sz w:val="28"/>
          <w:szCs w:val="28"/>
          <w:lang w:eastAsia="ru-RU"/>
        </w:rPr>
        <w:t>Печникова</w:t>
      </w:r>
      <w:proofErr w:type="spellEnd"/>
      <w:r w:rsidRPr="00B547E7">
        <w:rPr>
          <w:rFonts w:ascii="Liberation Sans" w:eastAsia="Times New Roman" w:hAnsi="Liberation Sans" w:cs="Liberation Sans"/>
          <w:sz w:val="28"/>
          <w:szCs w:val="28"/>
          <w:lang w:eastAsia="ru-RU"/>
        </w:rPr>
        <w:t xml:space="preserve"> Н. Н.,</w:t>
      </w:r>
    </w:p>
    <w:p w:rsidR="00B547E7" w:rsidRDefault="00B547E7" w:rsidP="00B547E7">
      <w:pPr>
        <w:spacing w:after="0" w:line="240" w:lineRule="auto"/>
        <w:jc w:val="right"/>
        <w:rPr>
          <w:rFonts w:ascii="Liberation Sans" w:eastAsia="Times New Roman" w:hAnsi="Liberation Sans" w:cs="Liberation Sans"/>
          <w:sz w:val="28"/>
          <w:szCs w:val="28"/>
          <w:lang w:eastAsia="ru-RU"/>
        </w:rPr>
      </w:pPr>
      <w:r w:rsidRPr="00B547E7">
        <w:rPr>
          <w:rFonts w:ascii="Liberation Sans" w:eastAsia="Times New Roman" w:hAnsi="Liberation Sans" w:cs="Liberation Sans"/>
          <w:sz w:val="28"/>
          <w:szCs w:val="28"/>
          <w:lang w:eastAsia="ru-RU"/>
        </w:rPr>
        <w:t>старший воспитатель</w:t>
      </w:r>
    </w:p>
    <w:p w:rsidR="00B547E7" w:rsidRDefault="00B547E7" w:rsidP="00B547E7">
      <w:pPr>
        <w:spacing w:after="0" w:line="240" w:lineRule="auto"/>
        <w:jc w:val="right"/>
        <w:rPr>
          <w:rFonts w:ascii="Liberation Sans" w:eastAsia="Times New Roman" w:hAnsi="Liberation Sans" w:cs="Liberation Sans"/>
          <w:sz w:val="28"/>
          <w:szCs w:val="28"/>
          <w:lang w:eastAsia="ru-RU"/>
        </w:rPr>
      </w:pPr>
    </w:p>
    <w:p w:rsidR="00B547E7" w:rsidRDefault="00B547E7" w:rsidP="00B547E7">
      <w:pPr>
        <w:spacing w:after="0" w:line="240" w:lineRule="auto"/>
        <w:jc w:val="center"/>
        <w:rPr>
          <w:rFonts w:ascii="Liberation Sans" w:eastAsia="Times New Roman" w:hAnsi="Liberation Sans" w:cs="Liberation Sans"/>
          <w:sz w:val="28"/>
          <w:szCs w:val="28"/>
          <w:lang w:eastAsia="ru-RU"/>
        </w:rPr>
      </w:pPr>
    </w:p>
    <w:p w:rsidR="00B547E7" w:rsidRDefault="00B547E7" w:rsidP="00B547E7">
      <w:pPr>
        <w:spacing w:after="0" w:line="240" w:lineRule="auto"/>
        <w:jc w:val="center"/>
        <w:rPr>
          <w:rFonts w:ascii="Liberation Sans" w:eastAsia="Times New Roman" w:hAnsi="Liberation Sans" w:cs="Liberation Sans"/>
          <w:sz w:val="28"/>
          <w:szCs w:val="28"/>
          <w:lang w:eastAsia="ru-RU"/>
        </w:rPr>
      </w:pPr>
    </w:p>
    <w:p w:rsidR="00B547E7" w:rsidRDefault="00B547E7" w:rsidP="00B547E7">
      <w:pPr>
        <w:spacing w:after="0" w:line="240" w:lineRule="auto"/>
        <w:jc w:val="center"/>
        <w:rPr>
          <w:rFonts w:ascii="Liberation Sans" w:eastAsia="Times New Roman" w:hAnsi="Liberation Sans" w:cs="Liberation Sans"/>
          <w:sz w:val="28"/>
          <w:szCs w:val="28"/>
          <w:lang w:eastAsia="ru-RU"/>
        </w:rPr>
      </w:pPr>
    </w:p>
    <w:p w:rsidR="00B547E7" w:rsidRDefault="00B547E7" w:rsidP="00B547E7">
      <w:pPr>
        <w:spacing w:after="0" w:line="240" w:lineRule="auto"/>
        <w:jc w:val="center"/>
        <w:rPr>
          <w:rFonts w:ascii="Liberation Sans" w:eastAsia="Times New Roman" w:hAnsi="Liberation Sans" w:cs="Liberation Sans"/>
          <w:sz w:val="28"/>
          <w:szCs w:val="28"/>
          <w:lang w:eastAsia="ru-RU"/>
        </w:rPr>
      </w:pPr>
    </w:p>
    <w:p w:rsidR="00B547E7" w:rsidRDefault="00B547E7" w:rsidP="00B547E7">
      <w:pPr>
        <w:spacing w:after="0" w:line="240" w:lineRule="auto"/>
        <w:jc w:val="center"/>
        <w:rPr>
          <w:rFonts w:ascii="Liberation Sans" w:eastAsia="Times New Roman" w:hAnsi="Liberation Sans" w:cs="Liberation Sans"/>
          <w:sz w:val="28"/>
          <w:szCs w:val="28"/>
          <w:lang w:eastAsia="ru-RU"/>
        </w:rPr>
      </w:pPr>
    </w:p>
    <w:p w:rsidR="00B547E7" w:rsidRDefault="00B547E7" w:rsidP="00B547E7">
      <w:pPr>
        <w:spacing w:after="0" w:line="240" w:lineRule="auto"/>
        <w:jc w:val="center"/>
        <w:rPr>
          <w:rFonts w:ascii="Liberation Sans" w:eastAsia="Times New Roman" w:hAnsi="Liberation Sans" w:cs="Liberation Sans"/>
          <w:sz w:val="28"/>
          <w:szCs w:val="28"/>
          <w:lang w:eastAsia="ru-RU"/>
        </w:rPr>
      </w:pPr>
    </w:p>
    <w:p w:rsidR="00B547E7" w:rsidRPr="00B547E7" w:rsidRDefault="00B547E7" w:rsidP="00B547E7">
      <w:pPr>
        <w:spacing w:after="0" w:line="240" w:lineRule="auto"/>
        <w:jc w:val="center"/>
        <w:rPr>
          <w:rFonts w:ascii="Liberation Sans" w:eastAsia="Times New Roman" w:hAnsi="Liberation Sans" w:cs="Liberation Sans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sz w:val="28"/>
          <w:szCs w:val="28"/>
          <w:lang w:eastAsia="ru-RU"/>
        </w:rPr>
        <w:t>п. Тазовский, 2024г.</w:t>
      </w:r>
    </w:p>
    <w:p w:rsidR="00B10157" w:rsidRPr="00B10157" w:rsidRDefault="00B10157" w:rsidP="00B10157">
      <w:pPr>
        <w:shd w:val="clear" w:color="auto" w:fill="FFFFFF"/>
        <w:spacing w:after="0" w:line="416" w:lineRule="atLeast"/>
        <w:jc w:val="right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b/>
          <w:bCs/>
          <w:color w:val="000000"/>
          <w:sz w:val="28"/>
          <w:szCs w:val="28"/>
          <w:lang w:eastAsia="ru-RU"/>
        </w:rPr>
        <w:lastRenderedPageBreak/>
        <w:t xml:space="preserve"> «… забота о здоровье – это важнейший труд воспитателя…</w:t>
      </w:r>
    </w:p>
    <w:p w:rsidR="00B10157" w:rsidRPr="00B10157" w:rsidRDefault="00B10157" w:rsidP="00B10157">
      <w:pPr>
        <w:shd w:val="clear" w:color="auto" w:fill="FFFFFF"/>
        <w:spacing w:after="0" w:line="416" w:lineRule="atLeast"/>
        <w:jc w:val="right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b/>
          <w:bCs/>
          <w:color w:val="000000"/>
          <w:sz w:val="28"/>
          <w:szCs w:val="28"/>
          <w:lang w:eastAsia="ru-RU"/>
        </w:rPr>
        <w:t>В. А. Сухомлинский</w:t>
      </w:r>
    </w:p>
    <w:p w:rsidR="00B10157" w:rsidRPr="00B10157" w:rsidRDefault="00B10157" w:rsidP="00B10157">
      <w:pPr>
        <w:shd w:val="clear" w:color="auto" w:fill="FFFFFF"/>
        <w:spacing w:after="0" w:line="416" w:lineRule="atLeast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b/>
          <w:bCs/>
          <w:color w:val="000000"/>
          <w:sz w:val="28"/>
          <w:szCs w:val="28"/>
          <w:lang w:eastAsia="ru-RU"/>
        </w:rPr>
        <w:t>       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В  дошкольном  детстве  закладывается  фундамент здоровья  ребенка,  происходит  его  интенсивный  рост  и  развитие,  формируются основные движения, осанка, а также необходимые навыки и привычки. Забота о воспитании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здорового ребенка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является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приоритетной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работе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каждого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дошкольного учреждения.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Здоровье – это совокупность физических и психических качеств человека, которые являются основой его долголетия, осуществления творческих планов, создания крепкой дружной семьи, рождения и воспитания детей, овладения достижениями культуры. Здоровый и развитый ребёнок обладает хорошей сопротивляемостью организма к вредным факторам среды и устойчивостью к утомлению, социально и физически адаптирован. В дошкольном детстве закладывается фундамент здоровья ребёнка, происходит его интенсивный рост и развитие, формируются основные движения, осанка, необходимые навыки и привычки, приобретаются базовые физические качества, вырабатываются черты характера.</w:t>
      </w:r>
    </w:p>
    <w:p w:rsidR="00606188" w:rsidRDefault="00606188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Когда человек здоров, все получается. Здоровье нужно всем – и детям, и взрослым. Но нужно уметь заботиться о здоровье. Если не следить за своим здоровьем, можно его потерять. </w:t>
      </w:r>
    </w:p>
    <w:p w:rsidR="00B10157" w:rsidRPr="00B10157" w:rsidRDefault="00606188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Наша задача: </w:t>
      </w:r>
      <w:proofErr w:type="gramStart"/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научить не только сохранить</w:t>
      </w:r>
      <w:proofErr w:type="gramEnd"/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здоровье дошкольника, но и укрепить его.</w:t>
      </w:r>
    </w:p>
    <w:p w:rsidR="00B10157" w:rsidRPr="00B10157" w:rsidRDefault="00606188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Дошкольное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детство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очень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короткий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период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жизни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человека.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Формирование привычки к здоровому образу жизни – одна из ключевых целей в системе дошкольного образования. И это вполне объяснимо – только здоровый ребенок может развиваться гармонично. Дошкольный возраст является решающим в формировании фундамента физического и психического здоровья. До семи лет ребёнок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формируются характер, отношение к себе и окружающим.</w:t>
      </w:r>
      <w:r w:rsidR="00606188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 xml:space="preserve"> 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Именно поэтому с раннего возраста необходимо приобщать ребёнка к заботе о своем здоровье, воспитывать у него заинтересованность и активность в саморазвитии и самосохранении.</w:t>
      </w:r>
    </w:p>
    <w:p w:rsidR="00B10157" w:rsidRPr="00B10157" w:rsidRDefault="00606188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Педагогам дошкольных учреждений необходимо работать в этом направление только совместно  с семьёй, так как важный  субъект начального  звена системы является – семья. Она создает условия для первичной ориентации детей в организации здорового образа жизни. Семья остро нуждается в помощи специалистов на всех этапах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дошкольного детства. Очевидно, что семья и детский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br/>
        <w:t>сад, имея свои особые функции, не могут заменить друг друга и должны взаимодействовать во имя полноценного развития ребенка. Главная задача педагогов детского сада и родителей в работе по приобщению к здоровому образу жизни – формировать разумное отношение к своему организму, учить вести здоровый образ жизни с раннего детства, владеть необходимыми санитарн</w:t>
      </w:r>
      <w:proofErr w:type="gramStart"/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гигиеническими навыками. Родители должны поддерживать в домашних условиях принципы формирования здорового образа жизни в оптимальном сочетании со всеми здоровье сберегающими мероприятиями, проводимыми в детском саду.</w:t>
      </w:r>
    </w:p>
    <w:p w:rsidR="00B10157" w:rsidRPr="00B10157" w:rsidRDefault="00606188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Привычка к здоровому образу жизни — это главная, основная, жизненно важная привычка; она аккумулирует в себе результат </w:t>
      </w:r>
      <w:proofErr w:type="gramStart"/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использования имеющихся средств физического воспитания детей дошкольного возраста</w:t>
      </w:r>
      <w:proofErr w:type="gramEnd"/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в целях решения оздоровительных, образовательных и воспитательных задач. Поэтому дошкольное учреждение и семья призваны в дошкольном детстве, заложить основы здорового образа жизни, используя различные формы работы. Именно в семье, в дошкольном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ребёнка самостоятельно и активно формировать, сохранять и приумножать свое здоровье.</w:t>
      </w:r>
    </w:p>
    <w:p w:rsidR="00B10157" w:rsidRPr="00B10157" w:rsidRDefault="00606188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детей научим, они должны применять в реальной жизни.</w:t>
      </w:r>
    </w:p>
    <w:p w:rsidR="00B10157" w:rsidRPr="00B10157" w:rsidRDefault="00606188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Формирования культурно-гигиенических навыков у детей дошкольного возраста является одной из самых актуальных задач при воспитании детей этого возраста. И насколько она изначально продумана, спланирована и организована, зависит, будет ли она способствовать укреплению здоровья, физическому и психическому развитию, а также воспитанию культуры поведения. Гигиеническая культура столь же важна для </w:t>
      </w: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человека, как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умение разговаривать, писать, читать. Уход за собой дарит человеку ощущение чистоты, здоровья. Необходимо приучать ребёнка к гигиеническому индивидуализму: своя расчёска, своя постель, свой горшок, свой носовой платок, своё полотенце, своя зубная щётка. 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:rsidR="00606188" w:rsidRDefault="00606188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В  детском саду воспитатели  должны приучать воспитанников  заботиться о своем здоровье и здоровье окружающих, формировать навыки личной гигиены, дать знания  о  здоровой  пище 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ориентировать  детей  на  здоровый  образ  жизни,  дать элементарные знания о том, что такое инфекционная болезнь, что нужно делать, чтобы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ей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не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заразиться.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</w:p>
    <w:p w:rsidR="00606188" w:rsidRDefault="00606188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 xml:space="preserve">    </w:t>
      </w:r>
      <w:proofErr w:type="gramStart"/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Пути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решения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задач: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занятия,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игры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занятия, изобразительная деятельность, прогулки, гигиенические процедуры, закаливающие мероприятия,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игры,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спортивные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мероприятия,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праздники,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беседы,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proofErr w:type="gramEnd"/>
    </w:p>
    <w:p w:rsidR="00606188" w:rsidRDefault="00606188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чтение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литературы,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использование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эмоционально</w:t>
      </w: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привлекательных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форм.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</w:p>
    <w:p w:rsidR="00606188" w:rsidRDefault="00606188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 xml:space="preserve">   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Обучение организовывают не только на занятиях, но и во всех режимных моментах, когда возникают ситуации, наталкивающие детей на принятие решения по этой проблеме. </w:t>
      </w:r>
    </w:p>
    <w:p w:rsidR="00B10157" w:rsidRPr="00B10157" w:rsidRDefault="00606188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Конечно же,  главными союзниками  в этой работе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должны  быть  родители. С</w:t>
      </w: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первых дней знакомства с ними, воспитатели должны показать и рассказать всё, что ждёт их детей в детском саду, обратить особое внимание на вопросы, связанные со здоровьем детей. Выслушать их просьбы относительно питания, сна, одежды ребёнка. Все медицинские и закаливающие процедуры проводить только строго с согласия родителей.</w:t>
      </w:r>
    </w:p>
    <w:p w:rsidR="00B10157" w:rsidRPr="00B10157" w:rsidRDefault="00606188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Главное, в первую очередь направить работу и доказать, что без их участия мы не сможем добиться хороших результатов, только они являются самым ярким примером для своих детей.</w:t>
      </w:r>
    </w:p>
    <w:p w:rsidR="00B10157" w:rsidRPr="00B10157" w:rsidRDefault="00606188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Семья и детский сад  – неотъемлемые части воспитания, каждая из которых обладает своим особым содержанием и дает ребенку определенный социальный опыт. В этих целях необходимо широко использовать различные формы сотрудничества: беседы, консультации, семинары, родительские собрания, совместные праздники, анкетирование. Проводить дни открытых дверей с демонстрацией методов и приемов работы с детьми, показывать разные виды физкультурных занятий с детьми дошкольного возраста. Приглашать родителей к участию в жизни детского сада.</w:t>
      </w:r>
    </w:p>
    <w:p w:rsidR="00B10157" w:rsidRPr="00B10157" w:rsidRDefault="00606188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Красочные наглядные стенды в приемных должны знакомить родителей с жизнью детского сада, с Конвенцией о правах ребенка, с возрастными особенностями детей. В уголках для родителей необходимо поместить информацию практической направленности, приводить интересные факты, давать рекомендации воспитателей и специалистов. В результате такой работы, использовании различных форм и методов общения с родителями, должна повыситься педагогическая грамотность родителей; повыситься культура межличностного взаимодействия детей в детском саду.</w:t>
      </w:r>
    </w:p>
    <w:p w:rsidR="00B10157" w:rsidRPr="00B10157" w:rsidRDefault="00714FC2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Условия жизни, нравственная и эмоциональная атмосфера, в которой живет ребенок, целиком и полностью зависит от взрослых, и они, бесспорно, несут ответственность за счастье и здоровье детей.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Законом “Об образовании” здоровье детей относится к приоритетным направлениям государственной политики в сфере образования. Вопрос </w:t>
      </w:r>
      <w:proofErr w:type="gramStart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укреплении и сохранении здоровья на 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сегодняшний день стоит очень остро. Медики отмечают тенденцию к увеличению числа дошкольников, имеющих различные функциональные отклонения, хронические заболевания.</w:t>
      </w:r>
    </w:p>
    <w:p w:rsidR="00B10157" w:rsidRPr="00B10157" w:rsidRDefault="00714FC2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Поэтому перед каждым педагогом возникают вопросы: как организовать деятельность дошкольников на занятии, чтобы дать каждому ребенку оптимальную нагрузку с учётом его подготовленности, группы здоровья? Как развивать интерес к занятиям физкультуры, потребность в здоровом образе жизни?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Поэтому возникает проблема, актуальная как для педагогической науки, так и для практики: как эффективно организовать воспитательно-образовательный процесс без ущерба здоровью дошкольников? Ответить на него можно при условии подхода к организации воспитания и обучения с позиции трех принципов </w:t>
      </w:r>
      <w:proofErr w:type="spellStart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валеологии</w:t>
      </w:r>
      <w:proofErr w:type="spellEnd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: сохранение, укрепление и формирование здоровья.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proofErr w:type="spellStart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технологии  в дошкольном образовании –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детей, педагогов и родителей.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Современные </w:t>
      </w:r>
      <w:proofErr w:type="spellStart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технологии</w:t>
      </w:r>
      <w:r w:rsidR="00714FC2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используемые в системе дошкольного образования отражают</w:t>
      </w:r>
      <w:proofErr w:type="gramEnd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две линии оздоровительно-развивающей работы:</w:t>
      </w:r>
    </w:p>
    <w:p w:rsidR="00B10157" w:rsidRPr="00714FC2" w:rsidRDefault="00B10157" w:rsidP="00DC789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714FC2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Приобщение детей к физической культуре</w:t>
      </w:r>
      <w:r w:rsidR="00714FC2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14FC2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Использование развивающих форм оздоровительной работы. </w:t>
      </w:r>
    </w:p>
    <w:p w:rsidR="00B10157" w:rsidRPr="00B10157" w:rsidRDefault="00714FC2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 2.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Технологии сохранения и стимулирования здоровья: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proofErr w:type="spellStart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Стретчинг</w:t>
      </w:r>
      <w:proofErr w:type="spellEnd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–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Динамические паузы</w:t>
      </w:r>
      <w:r w:rsidR="00714FC2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Подвижные и спортивные игры – как часть физкультурного занятия, на прогулке, в групповой комнате –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B10157" w:rsidRPr="00B10157" w:rsidRDefault="00714FC2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Релаксация – в любом подходящем помещении, в зависимости от состояния детей и целей, педагог определяет интенсивность технологии. Для всех возрастных групп. </w:t>
      </w:r>
      <w:proofErr w:type="gramStart"/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Можно использовать спокойную классическую музыку (Чайковский, Рахманинов, звуки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природы.</w:t>
      </w:r>
      <w:proofErr w:type="gramEnd"/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В нашем детском саду создан специальный релаксационный кабинет.</w:t>
      </w:r>
    </w:p>
    <w:p w:rsidR="00B10157" w:rsidRPr="00B10157" w:rsidRDefault="00714FC2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Гимнастика пальчиковая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</w:t>
      </w:r>
      <w:proofErr w:type="gramStart"/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Гимнастика для глаз – ежедневно по 3-5 мин. 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B10157" w:rsidRPr="00B10157" w:rsidRDefault="00714FC2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Гимнастика дыхательная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B10157" w:rsidRPr="00B10157" w:rsidRDefault="00714FC2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Гимнастика корригирующая – в различных формах </w:t>
      </w:r>
      <w:proofErr w:type="spellStart"/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физкультурн</w:t>
      </w:r>
      <w:proofErr w:type="gramStart"/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оздоровительной работы. Форма проведения зависит от поставленной задачи и контингента детей.</w:t>
      </w:r>
    </w:p>
    <w:p w:rsidR="00B10157" w:rsidRPr="00B10157" w:rsidRDefault="00714FC2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Гимнастика ортопедическая – в различных формах </w:t>
      </w:r>
      <w:proofErr w:type="spellStart"/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физкультурн</w:t>
      </w:r>
      <w:proofErr w:type="gramStart"/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оздоровительной работы. Рекомендуется детям с плоскостопием и в качестве профилактики болезней опорного свода стопы/</w:t>
      </w:r>
    </w:p>
    <w:p w:rsidR="00714FC2" w:rsidRDefault="00714FC2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Технологии обучения здоровому образу жизни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Физкультурное занятие – 2-3 раза в неделю в спортивном или музыкальном залах. Перед занятием необходимо хорошо проветрить помещение.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Утренняя гимнастика является одним из важнейших компонентов двигательного режима, ее организация должна быть направлена на поднятие эмоционального и мышечного тонуса детей.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Оздоровительный бег на воздухе. Оздоровительный бег на воздухе среднем темпе является важнейшим средством воспитания общей выносливости у дошкольников. Оздоровительные пробежки с детьми старшего дошкольного возраста целесообразно проводить 2 раза в неделю в дни, когда нет физкультурных занятий, во время утренней прогулки. При проведении оздоровительного бега должен осуществляться индивидуально-дифференцированный подход к детям. </w:t>
      </w:r>
      <w:proofErr w:type="gramStart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Детям 5-6 лет с высоким и средним уровнем ДА предлагают пробежать два круга (500м, а детям с низким уровнем ДА – один круг.</w:t>
      </w:r>
      <w:proofErr w:type="gramEnd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Дети 6-7 лет с высоким и средним уровнем ДА пробегают 3-4 круга, а малоподвижные – 2 круга.</w:t>
      </w:r>
    </w:p>
    <w:p w:rsidR="00B10157" w:rsidRPr="00B10157" w:rsidRDefault="00714FC2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Вначале проводиться небольшая разминка для всех  групп мышц. В самом начале дети бегут «стайкой». Первые один-два круга воспитатель бежит с ними, следя за их самочувствием. Уставшим детям предлагают сойти с дистанции, а других, наоборот, подбадривают и дают проявить свою выносливость. Воспитатель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находиться то впереди, то сзади, то сбоку. Постепенно дети вытягиваются в колонну и бегут в равномерном темпе. Выносливым детям предлагают самостоятельно пробежать еще один-два круга. При этом воспитатель контролирует самочувствие детей. Оздоровительный бег заканчивается ходьбой с выполнением упражнений на дыхание и упражнений на расслабление.</w:t>
      </w:r>
    </w:p>
    <w:p w:rsidR="00B10157" w:rsidRPr="00B10157" w:rsidRDefault="00714FC2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10157"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Гимнастика после дневного сна. Гимнастика после дневного сна в сочетании с контрастными воздушными ваннами помогает улучшить настроение детей, поднять мышечный тонус, а так же способствует профилактике нарушений осанки и стопы. Эту гимнастику следует проводить при открытых фрамугах 7-15 минут. В течение года желательно использовать различные варианты гимнастики:</w:t>
      </w:r>
    </w:p>
    <w:p w:rsidR="00B10157" w:rsidRPr="00B10157" w:rsidRDefault="00B10157" w:rsidP="00DC7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разминка в постели;</w:t>
      </w:r>
    </w:p>
    <w:p w:rsidR="00B10157" w:rsidRPr="00B10157" w:rsidRDefault="00B10157" w:rsidP="00DC7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proofErr w:type="spellStart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самомассаж</w:t>
      </w:r>
      <w:proofErr w:type="spellEnd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10157" w:rsidRPr="00B10157" w:rsidRDefault="00B10157" w:rsidP="00DC7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гимнастика игрового характера;</w:t>
      </w:r>
    </w:p>
    <w:p w:rsidR="00B10157" w:rsidRPr="00B10157" w:rsidRDefault="00B10157" w:rsidP="00DC7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с использованием тренажеров или спортивного комплекса;</w:t>
      </w:r>
    </w:p>
    <w:p w:rsidR="00B10157" w:rsidRPr="00B10157" w:rsidRDefault="00B10157" w:rsidP="00DC7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пробежки по массажным дорожкам.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proofErr w:type="gramStart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Проблемно-игровые</w:t>
      </w:r>
      <w:proofErr w:type="gramEnd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игротреннинги</w:t>
      </w:r>
      <w:proofErr w:type="spellEnd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игротерапия</w:t>
      </w:r>
      <w:proofErr w:type="spellEnd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)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Коммуникативные игры 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Коррекционные технологии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Технологии музыкального воздействия – в различных формах </w:t>
      </w:r>
      <w:proofErr w:type="spellStart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физкультурн</w:t>
      </w:r>
      <w:proofErr w:type="gramStart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proofErr w:type="spellStart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714FC2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ехнологии воздействия цветом – п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равильно подобранные цвета интерьера в нашей группе снимают напряжение и повышают эмоциональный настрой ребенка.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Используемые в комплексе </w:t>
      </w:r>
      <w:proofErr w:type="spellStart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технологии в итоге формируют у ребенка стойкую мотивацию на здоровый образ жизни.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  <w:t> 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 xml:space="preserve">Чтобы вызвать у детей желание заниматься, важно </w:t>
      </w: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заинтересовать ребенка с первых  минут. Для этого необходимо предварительно продумать методические приемы, которые помогут решать поставленные задачи.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Поставленные задачи будут успешно решаться только при использовании открытых педагогических принципов и методов обучения, а именно: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Принцип доступности и индивидуальности – предусматривает учет возрастных особенностей и возможностей ребенка. Одним из основных условий доступности является преемственность и постепенность усложнения заданий – это достигается правильным распределением материала на занятии. Индивидуальность – это учет индивидуальных особенностей. Каждый ребенок имеет свои функциональные возможности, поэтому материал усваивается по-разному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Принцип постепенного повышения требований заключается в постановке перед ребенком все более трудных заданий и их выполнения. Для этого целесообразно чередовать нагрузки с отдыхом.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Принцип систематичности – непрерывность и регулярность занятий. Систематические занятия дисциплинируют ребенка, приучают его к методичной и регулярной работе.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Принцип наглядности является основным в обучении движению. Занятия обеспечиваются рядом методических приемов, которые вызывают у ребенка желание заниматься. Педагог для каждого задания, выбирает наиболее эффективный путь объяснения данного задания – это такие методы как показ, словесный, игровой, иллюстративно-наглядный.</w:t>
      </w:r>
    </w:p>
    <w:p w:rsidR="00B10157" w:rsidRPr="00B10157" w:rsidRDefault="00B10157" w:rsidP="00DC7896">
      <w:pPr>
        <w:shd w:val="clear" w:color="auto" w:fill="FFFFFF"/>
        <w:spacing w:after="0" w:line="240" w:lineRule="auto"/>
        <w:jc w:val="both"/>
        <w:textAlignment w:val="baseline"/>
        <w:rPr>
          <w:rFonts w:ascii="Liberation Sans" w:eastAsia="Times New Roman" w:hAnsi="Liberation Sans" w:cs="Liberation Sans"/>
          <w:color w:val="000000"/>
          <w:sz w:val="28"/>
          <w:szCs w:val="28"/>
          <w:lang w:eastAsia="ru-RU"/>
        </w:rPr>
      </w:pPr>
      <w:r w:rsidRPr="00B10157">
        <w:rPr>
          <w:rFonts w:ascii="Liberation Sans" w:eastAsia="Times New Roman" w:hAnsi="Liberation Sans" w:cs="Liberation Sans"/>
          <w:color w:val="000000"/>
          <w:sz w:val="28"/>
          <w:szCs w:val="28"/>
          <w:bdr w:val="none" w:sz="0" w:space="0" w:color="auto" w:frame="1"/>
          <w:lang w:eastAsia="ru-RU"/>
        </w:rPr>
        <w:t>Таким образом, для создания условий мотивации к занятиям физической культурой необходимо создать такие условия, чтобы у ребенка появился стойкий интерес заниматься физической культурой и спортом, чтобы он понял полезность движений для своего здоровья.</w:t>
      </w:r>
    </w:p>
    <w:p w:rsidR="000F2217" w:rsidRPr="00B10157" w:rsidRDefault="000F2217" w:rsidP="00DC7896">
      <w:pPr>
        <w:spacing w:after="0" w:line="240" w:lineRule="auto"/>
        <w:jc w:val="both"/>
        <w:rPr>
          <w:rFonts w:ascii="Liberation Sans" w:eastAsia="Times New Roman" w:hAnsi="Liberation Sans" w:cs="Liberation Sans"/>
          <w:sz w:val="28"/>
          <w:szCs w:val="28"/>
          <w:lang w:eastAsia="ru-RU"/>
        </w:rPr>
      </w:pPr>
    </w:p>
    <w:sectPr w:rsidR="000F2217" w:rsidRPr="00B10157" w:rsidSect="003C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459"/>
    <w:multiLevelType w:val="hybridMultilevel"/>
    <w:tmpl w:val="F93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3834"/>
    <w:multiLevelType w:val="multilevel"/>
    <w:tmpl w:val="E6DA0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B3431"/>
    <w:rsid w:val="000F2217"/>
    <w:rsid w:val="001149D3"/>
    <w:rsid w:val="00203D86"/>
    <w:rsid w:val="002337B7"/>
    <w:rsid w:val="0026696F"/>
    <w:rsid w:val="002B3431"/>
    <w:rsid w:val="003C421C"/>
    <w:rsid w:val="00522683"/>
    <w:rsid w:val="005B7AD1"/>
    <w:rsid w:val="00606188"/>
    <w:rsid w:val="0067593E"/>
    <w:rsid w:val="00714FC2"/>
    <w:rsid w:val="007A078F"/>
    <w:rsid w:val="007D103D"/>
    <w:rsid w:val="007F0579"/>
    <w:rsid w:val="00B10157"/>
    <w:rsid w:val="00B547E7"/>
    <w:rsid w:val="00C340CF"/>
    <w:rsid w:val="00CB6A96"/>
    <w:rsid w:val="00CE558C"/>
    <w:rsid w:val="00DC7896"/>
    <w:rsid w:val="00E34A3B"/>
    <w:rsid w:val="00EF5032"/>
    <w:rsid w:val="00F4062D"/>
    <w:rsid w:val="00FD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4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6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6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про</cp:lastModifiedBy>
  <cp:revision>5</cp:revision>
  <dcterms:created xsi:type="dcterms:W3CDTF">2024-04-01T02:46:00Z</dcterms:created>
  <dcterms:modified xsi:type="dcterms:W3CDTF">2024-04-09T11:57:00Z</dcterms:modified>
</cp:coreProperties>
</file>